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hAnsi="方正小标宋_GBK" w:eastAsia="方正小标宋_GBK" w:cs="方正小标宋_GBK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  <w:t xml:space="preserve"> 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</w:pPr>
    </w:p>
    <w:p>
      <w:pPr>
        <w:spacing w:line="600" w:lineRule="exact"/>
        <w:jc w:val="center"/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  <w:lang w:eastAsia="zh-CN"/>
        </w:rPr>
      </w:pPr>
      <w:r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  <w:lang w:eastAsia="zh-CN"/>
        </w:rPr>
        <w:t>成都理工大学工程技术学院</w:t>
      </w:r>
    </w:p>
    <w:p>
      <w:pPr>
        <w:spacing w:line="600" w:lineRule="exact"/>
        <w:jc w:val="center"/>
        <w:rPr>
          <w:rFonts w:hint="eastAsia" w:ascii="华光文韵宋_CNKI" w:hAnsi="华光文韵宋_CNKI" w:eastAsia="华光文韵宋_CNKI" w:cs="华光文韵宋_CNKI"/>
          <w:b/>
          <w:bCs/>
          <w:sz w:val="36"/>
          <w:szCs w:val="36"/>
          <w:lang w:val="en-US" w:eastAsia="zh-CN"/>
        </w:rPr>
      </w:pPr>
      <w:r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</w:rPr>
        <w:t>课程思政</w:t>
      </w:r>
      <w:r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  <w:lang w:val="en-US" w:eastAsia="zh-CN"/>
        </w:rPr>
        <w:t>优秀教学</w:t>
      </w:r>
      <w:r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</w:rPr>
        <w:t>案例</w:t>
      </w:r>
      <w:r>
        <w:rPr>
          <w:rFonts w:hint="eastAsia" w:ascii="华光文韵宋_CNKI" w:hAnsi="华光文韵宋_CNKI" w:eastAsia="华光文韵宋_CNKI" w:cs="华光文韵宋_CNKI"/>
          <w:b/>
          <w:bCs/>
          <w:sz w:val="48"/>
          <w:szCs w:val="48"/>
          <w:lang w:eastAsia="zh-CN"/>
        </w:rPr>
        <w:t>申报书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right" w:pos="8280"/>
        </w:tabs>
        <w:spacing w:before="156" w:beforeLines="50" w:line="420" w:lineRule="auto"/>
        <w:ind w:firstLine="600" w:firstLineChars="200"/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所   属  学   院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  <w:t xml:space="preserve">                               </w:t>
      </w:r>
    </w:p>
    <w:p>
      <w:pPr>
        <w:tabs>
          <w:tab w:val="right" w:pos="8280"/>
        </w:tabs>
        <w:spacing w:before="156" w:beforeLines="50" w:line="420" w:lineRule="auto"/>
        <w:ind w:firstLine="600" w:firstLineChars="200"/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u w:val="none"/>
        </w:rPr>
        <w:t xml:space="preserve">所   属 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none"/>
          <w:lang w:eastAsia="zh-CN"/>
        </w:rPr>
        <w:t>专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none"/>
          <w:lang w:eastAsia="zh-CN"/>
        </w:rPr>
        <w:t>业：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  <w:t xml:space="preserve">                               </w:t>
      </w:r>
    </w:p>
    <w:p>
      <w:pPr>
        <w:spacing w:before="156" w:beforeLines="50" w:line="420" w:lineRule="auto"/>
        <w:ind w:firstLine="600" w:firstLineChars="200"/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课   程  名   称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  <w:t xml:space="preserve">                               </w:t>
      </w:r>
    </w:p>
    <w:p>
      <w:pPr>
        <w:spacing w:before="156" w:beforeLines="50" w:line="420" w:lineRule="auto"/>
        <w:ind w:firstLine="600" w:firstLineChars="200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课</w:t>
      </w:r>
      <w:r>
        <w:rPr>
          <w:rFonts w:hint="eastAsia" w:ascii="方正小标宋_GBK" w:hAnsi="方正小标宋_GBK" w:eastAsia="方正小标宋_GBK" w:cs="方正小标宋_GBK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程</w:t>
      </w:r>
      <w:r>
        <w:rPr>
          <w:rFonts w:hint="eastAsia" w:ascii="方正小标宋_GBK" w:hAnsi="方正小标宋_GBK" w:eastAsia="方正小标宋_GBK" w:cs="方正小标宋_GBK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负</w:t>
      </w:r>
      <w:r>
        <w:rPr>
          <w:rFonts w:hint="eastAsia" w:ascii="方正小标宋_GBK" w:hAnsi="方正小标宋_GBK" w:eastAsia="方正小标宋_GBK" w:cs="方正小标宋_GBK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责</w:t>
      </w:r>
      <w:r>
        <w:rPr>
          <w:rFonts w:hint="eastAsia" w:ascii="方正小标宋_GBK" w:hAnsi="方正小标宋_GBK" w:eastAsia="方正小标宋_GBK" w:cs="方正小标宋_GBK"/>
          <w:sz w:val="22"/>
          <w:szCs w:val="2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u w:val="single"/>
        </w:rPr>
        <w:t xml:space="preserve">                               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成都理工大学工程技术学院教务处 制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2023年3月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课程思政优秀教学案例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的撰写要求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一、课程概况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课程基本情况，课程团队，在实现专业人才培养目标中的作用，近几年改革及获奖情况等。（文字描述，300字左右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0" w:firstLineChars="0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二、课程教学目标</w:t>
      </w:r>
    </w:p>
    <w:p>
      <w:pPr>
        <w:spacing w:line="360" w:lineRule="auto"/>
        <w:ind w:firstLine="600"/>
        <w:jc w:val="left"/>
        <w:rPr>
          <w:rFonts w:hint="eastAsia" w:ascii="Times New Roman" w:hAnsi="Times New Roman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1. 知识目标：……</w:t>
      </w:r>
    </w:p>
    <w:p>
      <w:pPr>
        <w:spacing w:line="360" w:lineRule="auto"/>
        <w:ind w:firstLine="600"/>
        <w:jc w:val="left"/>
        <w:rPr>
          <w:rFonts w:hint="eastAsia" w:ascii="Times New Roman" w:hAnsi="Times New Roman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2. 能力目标：</w:t>
      </w:r>
    </w:p>
    <w:p>
      <w:pPr>
        <w:spacing w:line="360" w:lineRule="auto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 xml:space="preserve"> 素养目标：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思政育人目标（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具体阐述本课程的思政育人目标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）</w:t>
      </w:r>
    </w:p>
    <w:p>
      <w:pPr>
        <w:spacing w:line="360" w:lineRule="auto"/>
        <w:ind w:firstLine="600"/>
        <w:jc w:val="left"/>
        <w:rPr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28"/>
          <w:lang w:val="en-US" w:eastAsia="zh-CN"/>
        </w:rPr>
        <w:t>1.</w:t>
      </w:r>
    </w:p>
    <w:p>
      <w:pPr>
        <w:spacing w:line="360" w:lineRule="auto"/>
        <w:ind w:firstLine="600"/>
        <w:jc w:val="left"/>
        <w:rPr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28"/>
          <w:lang w:val="en-US" w:eastAsia="zh-CN"/>
        </w:rPr>
        <w:t>2.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.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 xml:space="preserve">     ……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思政案例设计（全课程），呈现方式表格，思维导图等形式不限.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                     表格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36"/>
        <w:gridCol w:w="217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授课知识点</w:t>
            </w:r>
          </w:p>
        </w:tc>
        <w:tc>
          <w:tcPr>
            <w:tcW w:w="2436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思政设计</w:t>
            </w: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培养目标</w:t>
            </w: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载体途径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  <w:t>章节知识点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43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学术论文、科技报道、时事报到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7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20" w:lineRule="exact"/>
        <w:ind w:firstLine="56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教学实施过程（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结合某2次课4学时可拆分（180分钟，绪论小结课除外）的教学内容，详细写明融入“课程思政”的教学内容和资源，教学环节的设计，教学方法和手段，考核评价方式，教学过程的组织与实施等。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9"/>
        <w:gridCol w:w="2535"/>
        <w:gridCol w:w="2085"/>
        <w:gridCol w:w="67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章节名称</w:t>
            </w:r>
          </w:p>
        </w:tc>
        <w:tc>
          <w:tcPr>
            <w:tcW w:w="2924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不超过100字。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二、教学实施过程（可自主设计实施过程样式）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教学活动</w:t>
            </w: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环节名称 （ 分钟）</w:t>
            </w:r>
          </w:p>
        </w:tc>
        <w:tc>
          <w:tcPr>
            <w:tcW w:w="2535" w:type="dxa"/>
          </w:tcPr>
          <w:p>
            <w:pPr>
              <w:spacing w:line="240" w:lineRule="auto"/>
              <w:jc w:val="both"/>
              <w:rPr>
                <w:rFonts w:ascii="楷体" w:hAnsi="楷体" w:eastAsia="楷体"/>
                <w:color w:val="0000FF"/>
                <w:szCs w:val="21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</w:rPr>
              <w:t>（对于每个学习活动，为了实现有效教学，针对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</w:rPr>
              <w:t>学习内容的学习方式、学习资源使用、以及教师如何提问、互动等教学活动与任务的组织与管理设计。）</w:t>
            </w: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</w:rPr>
              <w:t>（学生采用什么方式、使用什么技术、 如何参与学习活动、如何完成学习任务的设计</w:t>
            </w:r>
            <w:r>
              <w:rPr>
                <w:rFonts w:hint="eastAsia" w:ascii="楷体" w:hAnsi="楷体" w:eastAsia="楷体"/>
                <w:color w:val="0000FF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/>
                <w:color w:val="0000FF"/>
                <w:szCs w:val="21"/>
              </w:rPr>
              <w:t>）</w:t>
            </w: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针对思政元素的设计意图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gridSpan w:val="2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  <w:t>不超过200字。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四、教学效果</w:t>
            </w: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备注：如涉及到视频连接可嵌入视频网站在文中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EEEF6A-BE46-4813-AF84-66876EAF2C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8FC164F6-1AB1-408F-9CA0-3D4A960B45B0}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3" w:fontKey="{FF90A105-34BC-4302-997D-47125707CFC9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2A28EAA8-A4AD-4EF9-A8B1-83C07BA420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2DB714-F1FA-4BD1-A4E5-8CF9C1D57EE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FD167"/>
    <w:multiLevelType w:val="singleLevel"/>
    <w:tmpl w:val="DC4FD1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NDYwNzhlNTM2YTQxMzBmMTc0ZWRiYzJjMjFiNzYifQ=="/>
  </w:docVars>
  <w:rsids>
    <w:rsidRoot w:val="00052BCB"/>
    <w:rsid w:val="00022CC7"/>
    <w:rsid w:val="00052BCB"/>
    <w:rsid w:val="000D0B95"/>
    <w:rsid w:val="00143656"/>
    <w:rsid w:val="00163FC1"/>
    <w:rsid w:val="001B665E"/>
    <w:rsid w:val="00224CFA"/>
    <w:rsid w:val="00281E09"/>
    <w:rsid w:val="003B101B"/>
    <w:rsid w:val="003C1A2F"/>
    <w:rsid w:val="00434BD6"/>
    <w:rsid w:val="00470E6A"/>
    <w:rsid w:val="004C7749"/>
    <w:rsid w:val="004E1A16"/>
    <w:rsid w:val="00521620"/>
    <w:rsid w:val="00532990"/>
    <w:rsid w:val="005608F4"/>
    <w:rsid w:val="00572D1F"/>
    <w:rsid w:val="005F1093"/>
    <w:rsid w:val="006815CB"/>
    <w:rsid w:val="006D5435"/>
    <w:rsid w:val="00716825"/>
    <w:rsid w:val="008C33FC"/>
    <w:rsid w:val="0091529F"/>
    <w:rsid w:val="009270D8"/>
    <w:rsid w:val="009644EA"/>
    <w:rsid w:val="009B16E6"/>
    <w:rsid w:val="00A6578D"/>
    <w:rsid w:val="00A66ABB"/>
    <w:rsid w:val="00AA760B"/>
    <w:rsid w:val="00AB1BCA"/>
    <w:rsid w:val="00AF7483"/>
    <w:rsid w:val="00B24066"/>
    <w:rsid w:val="00B52A74"/>
    <w:rsid w:val="00BA2C65"/>
    <w:rsid w:val="00C01B4C"/>
    <w:rsid w:val="00C15E2C"/>
    <w:rsid w:val="00CC28DF"/>
    <w:rsid w:val="00CE00F7"/>
    <w:rsid w:val="00D53633"/>
    <w:rsid w:val="00DB2606"/>
    <w:rsid w:val="00DB388D"/>
    <w:rsid w:val="00E44E70"/>
    <w:rsid w:val="00E52F8B"/>
    <w:rsid w:val="00ED7978"/>
    <w:rsid w:val="00F55192"/>
    <w:rsid w:val="00FD52CC"/>
    <w:rsid w:val="00FE0DB3"/>
    <w:rsid w:val="00FE50DA"/>
    <w:rsid w:val="03BD35FA"/>
    <w:rsid w:val="0425020F"/>
    <w:rsid w:val="090279F1"/>
    <w:rsid w:val="09F6268D"/>
    <w:rsid w:val="0C5273C2"/>
    <w:rsid w:val="0ECE46B6"/>
    <w:rsid w:val="15DB0539"/>
    <w:rsid w:val="17E3473C"/>
    <w:rsid w:val="18811E77"/>
    <w:rsid w:val="1CC53BEA"/>
    <w:rsid w:val="1E532D19"/>
    <w:rsid w:val="1EA82D86"/>
    <w:rsid w:val="201C4A6E"/>
    <w:rsid w:val="22431F09"/>
    <w:rsid w:val="260327A9"/>
    <w:rsid w:val="28646762"/>
    <w:rsid w:val="2E190545"/>
    <w:rsid w:val="381367EB"/>
    <w:rsid w:val="423A3AFD"/>
    <w:rsid w:val="489E6E84"/>
    <w:rsid w:val="495272A9"/>
    <w:rsid w:val="49895C7D"/>
    <w:rsid w:val="4B0B6478"/>
    <w:rsid w:val="4D6A6739"/>
    <w:rsid w:val="50BE6518"/>
    <w:rsid w:val="50F067FB"/>
    <w:rsid w:val="527241EF"/>
    <w:rsid w:val="54934E31"/>
    <w:rsid w:val="54A16CB7"/>
    <w:rsid w:val="561D443E"/>
    <w:rsid w:val="5A6E57C8"/>
    <w:rsid w:val="5ED71BF3"/>
    <w:rsid w:val="5FB26EDD"/>
    <w:rsid w:val="65C15014"/>
    <w:rsid w:val="65E971E8"/>
    <w:rsid w:val="663E5AD0"/>
    <w:rsid w:val="6A691BFE"/>
    <w:rsid w:val="6BB83E1B"/>
    <w:rsid w:val="6E7E6D7C"/>
    <w:rsid w:val="73B733CD"/>
    <w:rsid w:val="75022412"/>
    <w:rsid w:val="78411E75"/>
    <w:rsid w:val="79641F50"/>
    <w:rsid w:val="7B427E4C"/>
    <w:rsid w:val="7B9A7F22"/>
    <w:rsid w:val="7BFF17E2"/>
    <w:rsid w:val="7F0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400</Characters>
  <Lines>3</Lines>
  <Paragraphs>1</Paragraphs>
  <TotalTime>1</TotalTime>
  <ScaleCrop>false</ScaleCrop>
  <LinksUpToDate>false</LinksUpToDate>
  <CharactersWithSpaces>574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2021-02-26T02:21:00Z</dcterms:created>
  <dc:creator>jwb</dc:creator>
  <cp:lastModifiedBy>xyn</cp:lastModifiedBy>
  <cp:lastPrinted>2021-03-04T12:26:00Z</cp:lastPrinted>
  <dcterms:modified xsi:type="dcterms:W3CDTF">2023-04-03T08:20:42Z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91B83F78FA78497D93B13A74F78B2955</vt:lpwstr>
  </property>
</Properties>
</file>