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方正小标宋简体" w:hAnsi="仿宋" w:eastAsia="方正小标宋简体"/>
          <w:sz w:val="36"/>
          <w:szCs w:val="36"/>
          <w:lang w:eastAsia="zh-CN"/>
        </w:rPr>
      </w:pP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r>
        <w:rPr>
          <w:rFonts w:hint="eastAsia" w:ascii="方正小标宋简体" w:hAnsi="方正小标宋_GBK" w:eastAsia="方正小标宋简体" w:cs="Times New Roman"/>
          <w:kern w:val="0"/>
          <w:sz w:val="44"/>
          <w:szCs w:val="44"/>
          <w:lang w:val="en-US" w:eastAsia="zh-CN"/>
        </w:rPr>
        <w:t>2022年校</w:t>
      </w:r>
      <w:r>
        <w:rPr>
          <w:rFonts w:ascii="方正小标宋简体" w:hAnsi="方正小标宋_GBK" w:eastAsia="方正小标宋简体" w:cs="Times New Roman"/>
          <w:kern w:val="0"/>
          <w:sz w:val="44"/>
          <w:szCs w:val="44"/>
        </w:rPr>
        <w:t>级</w:t>
      </w:r>
      <w:r>
        <w:rPr>
          <w:rFonts w:hint="eastAsia" w:ascii="方正小标宋简体" w:hAnsi="方正小标宋_GBK" w:eastAsia="方正小标宋简体" w:cs="Times New Roman"/>
          <w:kern w:val="0"/>
          <w:sz w:val="44"/>
          <w:szCs w:val="44"/>
        </w:rPr>
        <w:t>一流本科课程申报书</w:t>
      </w:r>
    </w:p>
    <w:p>
      <w:pPr>
        <w:spacing w:line="288" w:lineRule="auto"/>
        <w:jc w:val="center"/>
        <w:rPr>
          <w:rFonts w:ascii="方正小标宋简体" w:hAnsi="仿宋" w:eastAsia="方正小标宋简体"/>
          <w:sz w:val="44"/>
          <w:szCs w:val="44"/>
        </w:rPr>
      </w:pPr>
      <w:r>
        <w:rPr>
          <w:rFonts w:ascii="方正小标宋简体" w:hAnsi="仿宋" w:eastAsia="方正小标宋简体"/>
          <w:sz w:val="44"/>
          <w:szCs w:val="44"/>
        </w:rPr>
        <w:t>（</w:t>
      </w:r>
      <w:r>
        <w:rPr>
          <w:rFonts w:hint="eastAsia" w:ascii="方正小标宋简体" w:hAnsi="仿宋" w:eastAsia="方正小标宋简体"/>
          <w:sz w:val="44"/>
          <w:szCs w:val="44"/>
        </w:rPr>
        <w:t>虚拟仿真</w:t>
      </w:r>
      <w:r>
        <w:rPr>
          <w:rFonts w:ascii="方正小标宋简体" w:hAnsi="仿宋" w:eastAsia="方正小标宋简体"/>
          <w:sz w:val="44"/>
          <w:szCs w:val="44"/>
        </w:rPr>
        <w:t>实验教学课程）</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288" w:lineRule="auto"/>
        <w:ind w:firstLine="1280" w:firstLineChars="400"/>
        <w:jc w:val="left"/>
        <w:rPr>
          <w:rFonts w:ascii="黑体" w:hAnsi="黑体" w:eastAsia="黑体"/>
          <w:sz w:val="32"/>
          <w:szCs w:val="36"/>
        </w:rPr>
      </w:pPr>
      <w:r>
        <w:rPr>
          <w:rFonts w:hint="eastAsia" w:ascii="黑体" w:hAnsi="黑体" w:eastAsia="黑体"/>
          <w:sz w:val="32"/>
          <w:szCs w:val="36"/>
        </w:rPr>
        <w:t>填表日期：</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center"/>
        <w:rPr>
          <w:rFonts w:hint="eastAsia" w:ascii="黑体" w:hAnsi="黑体" w:eastAsia="黑体"/>
          <w:sz w:val="32"/>
          <w:szCs w:val="32"/>
          <w:lang w:eastAsia="zh-CN"/>
        </w:rPr>
      </w:pPr>
      <w:r>
        <w:rPr>
          <w:rFonts w:hint="eastAsia" w:ascii="黑体" w:hAnsi="黑体" w:eastAsia="黑体"/>
          <w:sz w:val="32"/>
          <w:szCs w:val="32"/>
          <w:lang w:eastAsia="zh-CN"/>
        </w:rPr>
        <w:t>成都理工大学工程技术学院</w:t>
      </w:r>
    </w:p>
    <w:p>
      <w:pPr>
        <w:spacing w:line="288" w:lineRule="auto"/>
        <w:jc w:val="center"/>
        <w:rPr>
          <w:rFonts w:ascii="黑体" w:hAnsi="黑体" w:eastAsia="黑体"/>
          <w:sz w:val="32"/>
          <w:szCs w:val="32"/>
        </w:rPr>
      </w:pPr>
      <w:r>
        <w:rPr>
          <w:rFonts w:ascii="黑体" w:hAnsi="黑体" w:eastAsia="黑体"/>
          <w:sz w:val="32"/>
          <w:szCs w:val="32"/>
        </w:rPr>
        <w:t>二○二</w:t>
      </w:r>
      <w:r>
        <w:rPr>
          <w:rFonts w:hint="eastAsia" w:ascii="黑体" w:hAnsi="黑体" w:eastAsia="黑体"/>
          <w:sz w:val="32"/>
          <w:szCs w:val="32"/>
          <w:lang w:eastAsia="zh-CN"/>
        </w:rPr>
        <w:t>二</w:t>
      </w:r>
      <w:r>
        <w:rPr>
          <w:rFonts w:ascii="黑体" w:hAnsi="黑体" w:eastAsia="黑体"/>
          <w:sz w:val="32"/>
          <w:szCs w:val="32"/>
        </w:rPr>
        <w:t>年</w:t>
      </w:r>
      <w:r>
        <w:rPr>
          <w:rFonts w:hint="eastAsia" w:ascii="黑体" w:hAnsi="黑体" w:eastAsia="黑体"/>
          <w:sz w:val="32"/>
          <w:szCs w:val="32"/>
          <w:lang w:eastAsia="zh-CN"/>
        </w:rPr>
        <w:t>九</w:t>
      </w:r>
      <w:r>
        <w:rPr>
          <w:rFonts w:ascii="黑体" w:hAnsi="黑体" w:eastAsia="黑体"/>
          <w:sz w:val="32"/>
          <w:szCs w:val="32"/>
        </w:rPr>
        <w:t>月</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spacing w:line="288" w:lineRule="auto"/>
        <w:jc w:val="left"/>
        <w:rPr>
          <w:rFonts w:ascii="仿宋" w:hAnsi="仿宋" w:eastAsia="仿宋"/>
          <w:sz w:val="32"/>
          <w:szCs w:val="32"/>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填报说明</w:t>
      </w:r>
    </w:p>
    <w:p>
      <w:pPr>
        <w:spacing w:line="288" w:lineRule="auto"/>
        <w:jc w:val="left"/>
        <w:rPr>
          <w:rFonts w:ascii="仿宋" w:hAnsi="仿宋" w:eastAsia="仿宋"/>
          <w:sz w:val="32"/>
          <w:szCs w:val="32"/>
        </w:rPr>
      </w:pP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1.专业类代码指《普通高等学校本科专业目录（20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）》中的专业类代码（四位数字）。</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2.文中○为单选；□可多选。</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3.团队主要成员一般为近5年内讲授该课程教师。</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文本中的中外文名词第一次出现时，要写清全称和缩写，再次出现时可以使用缩写。</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jc w:val="left"/>
        <w:rPr>
          <w:rFonts w:ascii="Times New Roman" w:hAnsi="Times New Roman" w:eastAsia="仿宋_GB2312"/>
          <w:sz w:val="32"/>
          <w:szCs w:val="32"/>
        </w:rPr>
      </w:pPr>
    </w:p>
    <w:p>
      <w:pPr>
        <w:spacing w:line="288" w:lineRule="auto"/>
        <w:jc w:val="left"/>
        <w:rPr>
          <w:rFonts w:ascii="仿宋_GB2312" w:hAnsi="仿宋" w:eastAsia="仿宋_GB2312"/>
          <w:sz w:val="32"/>
          <w:szCs w:val="32"/>
        </w:rPr>
      </w:pPr>
    </w:p>
    <w:p>
      <w:pPr>
        <w:spacing w:line="288" w:lineRule="auto"/>
        <w:jc w:val="left"/>
        <w:rPr>
          <w:rFonts w:ascii="仿宋" w:hAnsi="仿宋" w:eastAsia="仿宋"/>
          <w:sz w:val="32"/>
          <w:szCs w:val="32"/>
        </w:rPr>
      </w:pPr>
    </w:p>
    <w:p>
      <w:pPr>
        <w:pStyle w:val="15"/>
        <w:numPr>
          <w:ilvl w:val="255"/>
          <w:numId w:val="0"/>
        </w:numPr>
        <w:spacing w:after="0"/>
        <w:rPr>
          <w:color w:val="auto"/>
        </w:rPr>
      </w:pPr>
      <w:r>
        <w:rPr>
          <w:color w:val="auto"/>
        </w:rPr>
        <w:br w:type="page"/>
      </w:r>
      <w:r>
        <w:rPr>
          <w:rFonts w:hint="eastAsia"/>
          <w:color w:val="auto"/>
        </w:rPr>
        <w:t>1.</w:t>
      </w:r>
      <w:r>
        <w:rPr>
          <w:color w:val="auto"/>
        </w:rPr>
        <w:t>基本情况</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3370"/>
        <w:gridCol w:w="1711"/>
        <w:gridCol w:w="1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实验名称</w:t>
            </w:r>
          </w:p>
        </w:tc>
        <w:tc>
          <w:tcPr>
            <w:tcW w:w="3370" w:type="dxa"/>
            <w:shd w:val="clear" w:color="auto" w:fill="auto"/>
            <w:vAlign w:val="center"/>
          </w:tcPr>
          <w:p>
            <w:pPr>
              <w:rPr>
                <w:rFonts w:ascii="仿宋_GB2312" w:hAnsi="黑体" w:eastAsia="仿宋_GB2312"/>
                <w:kern w:val="0"/>
                <w:sz w:val="24"/>
                <w:szCs w:val="24"/>
              </w:rPr>
            </w:pPr>
          </w:p>
        </w:tc>
        <w:tc>
          <w:tcPr>
            <w:tcW w:w="1711" w:type="dxa"/>
            <w:shd w:val="clear" w:color="auto" w:fill="auto"/>
            <w:vAlign w:val="center"/>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rPr>
              <w:t>是否曾被推荐</w:t>
            </w:r>
            <w:r>
              <w:rPr>
                <w:rFonts w:hint="eastAsia" w:ascii="仿宋_GB2312" w:hAnsi="黑体" w:eastAsia="仿宋_GB2312"/>
                <w:kern w:val="0"/>
                <w:sz w:val="24"/>
                <w:szCs w:val="24"/>
                <w:lang w:eastAsia="zh-CN"/>
              </w:rPr>
              <w:t>省级一流课程</w:t>
            </w:r>
          </w:p>
        </w:tc>
        <w:tc>
          <w:tcPr>
            <w:tcW w:w="1541"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cs="黑体"/>
                <w:sz w:val="24"/>
                <w:szCs w:val="24"/>
              </w:rPr>
              <w:t>是</w:t>
            </w:r>
            <w:r>
              <w:rPr>
                <w:rFonts w:hint="eastAsia" w:ascii="仿宋_GB2312" w:eastAsia="仿宋_GB2312" w:hAnsiTheme="majorEastAsia"/>
                <w:sz w:val="24"/>
                <w:szCs w:val="24"/>
              </w:rPr>
              <w:t>○</w:t>
            </w:r>
            <w:r>
              <w:rPr>
                <w:rFonts w:hint="eastAsia" w:ascii="仿宋_GB2312" w:hAnsi="黑体" w:eastAsia="仿宋_GB2312" w:cs="黑体"/>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实验所属课程(可填多个)</w:t>
            </w:r>
          </w:p>
        </w:tc>
        <w:tc>
          <w:tcPr>
            <w:tcW w:w="6622" w:type="dxa"/>
            <w:gridSpan w:val="3"/>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性质</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独立实验课 </w:t>
            </w:r>
            <w:r>
              <w:rPr>
                <w:rFonts w:hint="eastAsia" w:ascii="仿宋_GB2312" w:eastAsia="仿宋_GB2312" w:hAnsiTheme="majorEastAsia"/>
                <w:sz w:val="24"/>
                <w:szCs w:val="24"/>
              </w:rPr>
              <w:t>○</w:t>
            </w:r>
            <w:r>
              <w:rPr>
                <w:rFonts w:hint="eastAsia" w:ascii="仿宋_GB2312" w:hAnsi="黑体" w:eastAsia="仿宋_GB2312"/>
                <w:kern w:val="0"/>
                <w:sz w:val="24"/>
                <w:szCs w:val="24"/>
              </w:rPr>
              <w:t>课程实验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实验对应专业</w:t>
            </w:r>
          </w:p>
        </w:tc>
        <w:tc>
          <w:tcPr>
            <w:tcW w:w="6622" w:type="dxa"/>
            <w:gridSpan w:val="3"/>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实验类型</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基础练习型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综合设计型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研究探索型 </w:t>
            </w:r>
            <w:r>
              <w:rPr>
                <w:rFonts w:hint="eastAsia" w:ascii="仿宋_GB2312" w:eastAsia="仿宋_GB2312" w:hAnsiTheme="majorEastAsia"/>
                <w:sz w:val="24"/>
                <w:szCs w:val="24"/>
              </w:rPr>
              <w:t>○</w:t>
            </w:r>
            <w:r>
              <w:rPr>
                <w:rFonts w:hint="eastAsia" w:ascii="仿宋_GB2312" w:hAnsi="黑体" w:eastAsia="仿宋_GB2312"/>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虚拟仿真必要性</w:t>
            </w:r>
          </w:p>
        </w:tc>
        <w:tc>
          <w:tcPr>
            <w:tcW w:w="6622" w:type="dxa"/>
            <w:gridSpan w:val="3"/>
            <w:shd w:val="clear" w:color="auto" w:fill="auto"/>
            <w:vAlign w:val="center"/>
          </w:tcPr>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□高危或极端环境 □高成本、高消耗 □不可逆操作</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□大型综合训练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实验语言</w:t>
            </w:r>
          </w:p>
        </w:tc>
        <w:tc>
          <w:tcPr>
            <w:tcW w:w="6622" w:type="dxa"/>
            <w:gridSpan w:val="3"/>
            <w:shd w:val="clear" w:color="auto" w:fill="auto"/>
            <w:vAlign w:val="center"/>
          </w:tcPr>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  </w:t>
            </w:r>
          </w:p>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中文+外文字幕（语种） </w:t>
            </w:r>
            <w:r>
              <w:rPr>
                <w:rFonts w:hint="eastAsia" w:ascii="仿宋_GB2312" w:eastAsia="仿宋_GB2312" w:hAnsiTheme="majorEastAsia"/>
                <w:sz w:val="24"/>
                <w:szCs w:val="24"/>
              </w:rPr>
              <w:t>○</w:t>
            </w:r>
            <w:r>
              <w:rPr>
                <w:rFonts w:hint="eastAsia" w:ascii="仿宋_GB2312" w:hAnsi="黑体" w:eastAsia="仿宋_GB2312"/>
                <w:kern w:val="0"/>
                <w:sz w:val="24"/>
                <w:szCs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实验已开设期次</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共   次：</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1．时间、人数</w:t>
            </w:r>
          </w:p>
          <w:p>
            <w:pPr>
              <w:spacing w:line="360" w:lineRule="auto"/>
              <w:rPr>
                <w:rFonts w:ascii="仿宋_GB2312" w:hAnsi="黑体" w:eastAsia="仿宋_GB2312"/>
                <w:kern w:val="0"/>
                <w:sz w:val="24"/>
                <w:szCs w:val="24"/>
                <w:u w:val="single"/>
              </w:rPr>
            </w:pPr>
            <w:r>
              <w:rPr>
                <w:rFonts w:hint="eastAsia" w:ascii="仿宋_GB2312" w:hAnsi="黑体" w:eastAsia="仿宋_GB2312"/>
                <w:kern w:val="0"/>
                <w:sz w:val="24"/>
                <w:szCs w:val="24"/>
              </w:rPr>
              <w:t>2. 时间、人数</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有效链接网址</w:t>
            </w:r>
          </w:p>
        </w:tc>
        <w:tc>
          <w:tcPr>
            <w:tcW w:w="6622" w:type="dxa"/>
            <w:gridSpan w:val="3"/>
            <w:shd w:val="clear" w:color="auto" w:fill="auto"/>
            <w:vAlign w:val="center"/>
          </w:tcPr>
          <w:p>
            <w:pPr>
              <w:rPr>
                <w:rFonts w:ascii="仿宋_GB2312" w:hAnsi="楷体" w:eastAsia="仿宋_GB2312"/>
                <w:kern w:val="0"/>
                <w:sz w:val="24"/>
                <w:szCs w:val="24"/>
              </w:rPr>
            </w:pPr>
            <w:r>
              <w:rPr>
                <w:rFonts w:hint="eastAsia" w:ascii="仿宋_GB2312" w:hAnsi="楷体" w:eastAsia="仿宋_GB2312"/>
                <w:kern w:val="0"/>
                <w:sz w:val="24"/>
                <w:szCs w:val="24"/>
              </w:rPr>
              <w:t>（要求填写标准URL格式的实验入口网页，不允许仅为文件下载链接）</w:t>
            </w:r>
          </w:p>
        </w:tc>
      </w:tr>
    </w:tbl>
    <w:p>
      <w:pPr>
        <w:spacing w:before="260" w:line="416" w:lineRule="auto"/>
        <w:jc w:val="left"/>
        <w:rPr>
          <w:rFonts w:ascii="仿宋_GB2312" w:hAnsi="黑体" w:eastAsia="仿宋_GB2312" w:cs="Times New Roman"/>
          <w:sz w:val="28"/>
        </w:rPr>
      </w:pPr>
      <w:r>
        <w:rPr>
          <w:rFonts w:hint="eastAsia" w:ascii="黑体" w:hAnsi="黑体" w:eastAsia="黑体" w:cs="Times New Roman"/>
          <w:sz w:val="28"/>
        </w:rPr>
        <w:t>2.教学服务团队情况</w:t>
      </w:r>
    </w:p>
    <w:tbl>
      <w:tblPr>
        <w:tblStyle w:val="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00"/>
        <w:gridCol w:w="120"/>
        <w:gridCol w:w="686"/>
        <w:gridCol w:w="675"/>
        <w:gridCol w:w="94"/>
        <w:gridCol w:w="725"/>
        <w:gridCol w:w="775"/>
        <w:gridCol w:w="625"/>
        <w:gridCol w:w="600"/>
        <w:gridCol w:w="338"/>
        <w:gridCol w:w="85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2-1 团队主要成员（含负责人，总人数限5人以内）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90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806"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769"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72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77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职称</w:t>
            </w:r>
          </w:p>
        </w:tc>
        <w:tc>
          <w:tcPr>
            <w:tcW w:w="1225"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手机号码</w:t>
            </w:r>
          </w:p>
        </w:tc>
        <w:tc>
          <w:tcPr>
            <w:tcW w:w="118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电子邮箱</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3</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4</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5</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suppressAutoHyphens/>
              <w:spacing w:line="288" w:lineRule="auto"/>
              <w:ind w:right="-692"/>
              <w:jc w:val="center"/>
              <w:rPr>
                <w:rFonts w:ascii="黑体" w:hAnsi="黑体" w:eastAsia="黑体"/>
                <w:bCs/>
                <w:sz w:val="24"/>
                <w:szCs w:val="24"/>
              </w:rPr>
            </w:pPr>
            <w:r>
              <w:rPr>
                <w:rFonts w:hint="eastAsia" w:ascii="黑体" w:hAnsi="黑体" w:eastAsia="黑体"/>
                <w:bCs/>
                <w:sz w:val="24"/>
                <w:szCs w:val="24"/>
              </w:rPr>
              <w:t>2-2 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1020"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1361"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2219" w:type="dxa"/>
            <w:gridSpan w:val="4"/>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93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850" w:type="dxa"/>
            <w:vAlign w:val="center"/>
          </w:tcPr>
          <w:p>
            <w:pPr>
              <w:jc w:val="center"/>
              <w:rPr>
                <w:rFonts w:ascii="仿宋_GB2312" w:eastAsia="仿宋_GB2312"/>
              </w:rPr>
            </w:pPr>
            <w:r>
              <w:rPr>
                <w:rFonts w:hint="eastAsia" w:ascii="仿宋_GB2312" w:hAnsi="黑体" w:eastAsia="仿宋_GB2312"/>
                <w:bCs/>
                <w:sz w:val="24"/>
                <w:szCs w:val="24"/>
              </w:rPr>
              <w:t>职称</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团队总人数：  人 其中高校人员数量：  人 企业人员数量：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2-3 团队主要成员教学情况（限500字以内）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（近5年来承担该实验教学任务情况，以及负责人开展教学研究、学术研究、获</w:t>
            </w:r>
          </w:p>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得教学奖励的情况）</w:t>
            </w: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tc>
      </w:tr>
    </w:tbl>
    <w:p>
      <w:pPr>
        <w:tabs>
          <w:tab w:val="left" w:pos="2219"/>
        </w:tabs>
        <w:suppressAutoHyphens/>
        <w:spacing w:line="288" w:lineRule="auto"/>
        <w:rPr>
          <w:rFonts w:ascii="Times New Roman" w:hAnsi="Times New Roman" w:eastAsia="仿宋_GB2312"/>
          <w:sz w:val="24"/>
          <w:szCs w:val="24"/>
        </w:rPr>
      </w:pPr>
      <w:r>
        <w:rPr>
          <w:rFonts w:hint="eastAsia" w:ascii="Times New Roman" w:hAnsi="Times New Roman" w:eastAsia="仿宋_GB2312"/>
          <w:sz w:val="24"/>
          <w:szCs w:val="24"/>
        </w:rPr>
        <w:t>注：必要的技术支持人员可作为团队主要成员；“承担任务”中除填写任务分工内容外，请说明属于在线教学服务人员还是技术支持人员。</w:t>
      </w:r>
      <w:r>
        <w:rPr>
          <w:rFonts w:ascii="Times New Roman" w:hAnsi="Times New Roman" w:eastAsia="仿宋_GB2312"/>
          <w:sz w:val="24"/>
          <w:szCs w:val="24"/>
        </w:rPr>
        <w:br w:type="page"/>
      </w:r>
      <w:r>
        <w:rPr>
          <w:rFonts w:hint="eastAsia" w:ascii="黑体" w:hAnsi="黑体" w:eastAsia="黑体" w:cs="Times New Roman"/>
          <w:sz w:val="28"/>
        </w:rPr>
        <w:t>3.实验描述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572" w:type="dxa"/>
            <w:tcBorders>
              <w:bottom w:val="single" w:color="auto" w:sz="4" w:space="0"/>
            </w:tcBorders>
          </w:tcPr>
          <w:p>
            <w:pPr>
              <w:spacing w:line="288" w:lineRule="auto"/>
              <w:jc w:val="left"/>
              <w:rPr>
                <w:rFonts w:ascii="仿宋_GB2312" w:hAnsi="楷体" w:eastAsia="仿宋_GB2312"/>
                <w:sz w:val="24"/>
                <w:szCs w:val="24"/>
              </w:rPr>
            </w:pPr>
            <w:r>
              <w:rPr>
                <w:rFonts w:hint="eastAsia" w:ascii="黑体" w:hAnsi="黑体" w:eastAsia="黑体"/>
                <w:sz w:val="24"/>
                <w:szCs w:val="24"/>
              </w:rPr>
              <w:t>3-1实验简介</w:t>
            </w:r>
            <w:r>
              <w:rPr>
                <w:rFonts w:hint="eastAsia" w:ascii="仿宋_GB2312" w:hAnsi="Times New Roman" w:eastAsia="仿宋_GB2312"/>
                <w:sz w:val="24"/>
                <w:szCs w:val="24"/>
              </w:rPr>
              <w:t>（实验的必要性及实用性，教学设计的合理性，实验系统的先进性）</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仿宋_GB2312" w:hAnsi="黑体" w:eastAsia="仿宋_GB2312"/>
                <w:sz w:val="24"/>
                <w:szCs w:val="24"/>
              </w:rPr>
            </w:pPr>
            <w:r>
              <w:rPr>
                <w:rFonts w:hint="eastAsia" w:ascii="黑体" w:hAnsi="黑体" w:eastAsia="黑体"/>
                <w:sz w:val="24"/>
                <w:szCs w:val="24"/>
              </w:rPr>
              <w:t>3-2实验教学目标</w:t>
            </w:r>
            <w:r>
              <w:rPr>
                <w:rFonts w:hint="eastAsia" w:ascii="仿宋_GB2312" w:hAnsi="Times New Roman" w:eastAsia="仿宋_GB2312"/>
                <w:sz w:val="24"/>
                <w:szCs w:val="24"/>
              </w:rPr>
              <w:t>（</w:t>
            </w:r>
            <w:r>
              <w:rPr>
                <w:rFonts w:hint="eastAsia" w:ascii="仿宋_GB2312" w:hAnsi="仿宋_GB2312" w:eastAsia="仿宋_GB2312" w:cs="仿宋_GB2312"/>
                <w:sz w:val="24"/>
                <w:szCs w:val="24"/>
              </w:rPr>
              <w:t>实验后应该达到的知识、能力水平</w:t>
            </w:r>
            <w:r>
              <w:rPr>
                <w:rFonts w:hint="eastAsia" w:ascii="仿宋_GB2312" w:hAnsi="Times New Roman" w:eastAsia="仿宋_GB2312"/>
                <w:sz w:val="24"/>
                <w:szCs w:val="24"/>
              </w:rPr>
              <w:t>）</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3-3实验课时</w:t>
            </w:r>
          </w:p>
          <w:p>
            <w:pPr>
              <w:spacing w:line="560" w:lineRule="exact"/>
              <w:jc w:val="left"/>
              <w:rPr>
                <w:rFonts w:ascii="仿宋_GB2312" w:hAnsi="Times New Roman" w:eastAsia="仿宋_GB2312"/>
                <w:sz w:val="24"/>
                <w:szCs w:val="24"/>
              </w:rPr>
            </w:pPr>
            <w:r>
              <w:rPr>
                <w:rFonts w:hint="eastAsia" w:ascii="仿宋_GB2312" w:hAnsi="Times New Roman" w:eastAsia="仿宋_GB2312"/>
                <w:sz w:val="24"/>
                <w:szCs w:val="24"/>
              </w:rPr>
              <w:t xml:space="preserve">（1）实验所属课程课时：  学时  </w:t>
            </w:r>
          </w:p>
          <w:p>
            <w:pPr>
              <w:spacing w:line="560" w:lineRule="exact"/>
              <w:jc w:val="left"/>
              <w:rPr>
                <w:rFonts w:ascii="仿宋_GB2312" w:hAnsi="黑体" w:eastAsia="仿宋_GB2312"/>
                <w:sz w:val="24"/>
                <w:szCs w:val="24"/>
              </w:rPr>
            </w:pPr>
            <w:r>
              <w:rPr>
                <w:rFonts w:hint="eastAsia" w:ascii="仿宋_GB2312" w:hAnsi="Times New Roman" w:eastAsia="仿宋_GB2312"/>
                <w:sz w:val="24"/>
                <w:szCs w:val="24"/>
              </w:rPr>
              <w:t xml:space="preserve">（2）该实验所占课时：  学时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3-4实验原理</w:t>
            </w:r>
          </w:p>
          <w:p>
            <w:pPr>
              <w:spacing w:line="288" w:lineRule="auto"/>
              <w:jc w:val="left"/>
              <w:rPr>
                <w:rFonts w:ascii="仿宋_GB2312" w:hAnsi="黑体" w:eastAsia="仿宋_GB2312"/>
                <w:sz w:val="24"/>
                <w:szCs w:val="24"/>
              </w:rPr>
            </w:pPr>
            <w:r>
              <w:rPr>
                <w:rFonts w:hint="eastAsia" w:ascii="仿宋_GB2312" w:hAnsi="黑体" w:eastAsia="仿宋_GB2312"/>
                <w:sz w:val="24"/>
                <w:szCs w:val="24"/>
              </w:rPr>
              <w:t>（1）实验原理</w:t>
            </w:r>
            <w:r>
              <w:rPr>
                <w:rFonts w:hint="eastAsia" w:ascii="仿宋_GB2312" w:hAnsi="Times New Roman" w:eastAsia="仿宋_GB2312"/>
                <w:sz w:val="24"/>
                <w:szCs w:val="24"/>
              </w:rPr>
              <w:t>(限1000字以内)</w:t>
            </w: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sz w:val="24"/>
                <w:szCs w:val="24"/>
              </w:rPr>
              <w:t xml:space="preserve">知识点：共  </w:t>
            </w:r>
            <w:r>
              <w:rPr>
                <w:rFonts w:hint="eastAsia" w:ascii="仿宋_GB2312" w:hAnsi="黑体" w:eastAsia="仿宋_GB2312"/>
                <w:bCs/>
                <w:sz w:val="24"/>
                <w:szCs w:val="24"/>
              </w:rPr>
              <w:t>个</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1.</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2．</w:t>
            </w:r>
          </w:p>
          <w:p>
            <w:pPr>
              <w:spacing w:line="288" w:lineRule="auto"/>
              <w:ind w:firstLine="240" w:firstLineChars="100"/>
              <w:jc w:val="left"/>
              <w:rPr>
                <w:rFonts w:ascii="仿宋_GB2312" w:hAnsi="黑体" w:eastAsia="仿宋_GB2312"/>
                <w:bCs/>
                <w:sz w:val="24"/>
                <w:szCs w:val="24"/>
                <w:u w:val="single"/>
              </w:rPr>
            </w:pPr>
            <w:r>
              <w:rPr>
                <w:rFonts w:hint="eastAsia" w:ascii="仿宋_GB2312" w:hAnsi="黑体" w:eastAsia="仿宋_GB2312"/>
                <w:bCs/>
                <w:sz w:val="24"/>
                <w:szCs w:val="24"/>
              </w:rPr>
              <w:t xml:space="preserve">    …</w:t>
            </w:r>
          </w:p>
          <w:p>
            <w:pPr>
              <w:spacing w:line="288" w:lineRule="auto"/>
              <w:ind w:firstLine="120" w:firstLineChars="50"/>
              <w:jc w:val="left"/>
              <w:rPr>
                <w:rFonts w:ascii="仿宋_GB2312" w:hAnsi="Times New Roman" w:eastAsia="仿宋_GB2312"/>
                <w:sz w:val="24"/>
                <w:szCs w:val="24"/>
              </w:rPr>
            </w:pPr>
            <w:r>
              <w:rPr>
                <w:rFonts w:hint="eastAsia" w:ascii="仿宋_GB2312" w:hAnsi="黑体" w:eastAsia="仿宋_GB2312"/>
                <w:sz w:val="24"/>
                <w:szCs w:val="24"/>
              </w:rPr>
              <w:t>（2）核心要素仿真设计</w:t>
            </w:r>
            <w:r>
              <w:rPr>
                <w:rFonts w:hint="eastAsia" w:ascii="仿宋_GB2312" w:hAnsi="Times New Roman" w:eastAsia="仿宋_GB2312"/>
                <w:sz w:val="24"/>
                <w:szCs w:val="24"/>
              </w:rPr>
              <w:t>（对系统或对象的仿真模型体现的客观结构、功能及其运动规律的实验场景进行如实描述，限500字以内）</w:t>
            </w: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3-5实验教学过程与实验方法</w:t>
            </w:r>
          </w:p>
          <w:p>
            <w:pPr>
              <w:spacing w:line="288" w:lineRule="auto"/>
              <w:jc w:val="left"/>
              <w:rPr>
                <w:rFonts w:ascii="仿宋_GB2312" w:hAnsi="黑体"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8572" w:type="dxa"/>
            <w:tcBorders>
              <w:top w:val="single" w:color="auto" w:sz="4" w:space="0"/>
            </w:tcBorders>
          </w:tcPr>
          <w:p>
            <w:pPr>
              <w:spacing w:line="288" w:lineRule="auto"/>
              <w:jc w:val="left"/>
              <w:rPr>
                <w:rFonts w:ascii="Times New Roman" w:hAnsi="Times New Roman" w:eastAsia="仿宋_GB2312"/>
                <w:sz w:val="24"/>
                <w:szCs w:val="24"/>
              </w:rPr>
            </w:pPr>
            <w:r>
              <w:rPr>
                <w:rFonts w:ascii="黑体" w:hAnsi="黑体" w:eastAsia="黑体"/>
                <w:sz w:val="24"/>
                <w:szCs w:val="24"/>
              </w:rPr>
              <w:t>3-6</w:t>
            </w:r>
            <w:r>
              <w:rPr>
                <w:rFonts w:hint="eastAsia" w:ascii="黑体" w:hAnsi="黑体" w:eastAsia="黑体"/>
                <w:sz w:val="24"/>
                <w:szCs w:val="24"/>
              </w:rPr>
              <w:t>步骤要求</w:t>
            </w:r>
            <w:r>
              <w:rPr>
                <w:rFonts w:hint="eastAsia" w:ascii="Times New Roman" w:hAnsi="Times New Roman" w:eastAsia="仿宋_GB2312"/>
                <w:sz w:val="24"/>
                <w:szCs w:val="24"/>
              </w:rPr>
              <w:t>（不少于10步的学生交互性操作步骤。</w:t>
            </w:r>
            <w:r>
              <w:rPr>
                <w:rFonts w:ascii="Times New Roman" w:hAnsi="Times New Roman" w:eastAsia="仿宋_GB2312"/>
                <w:sz w:val="24"/>
                <w:szCs w:val="24"/>
              </w:rPr>
              <w:t>操作步骤应反映实质性实验交互，系统加载之类的步骤不</w:t>
            </w:r>
            <w:r>
              <w:rPr>
                <w:rFonts w:hint="eastAsia" w:ascii="Times New Roman" w:hAnsi="Times New Roman" w:eastAsia="仿宋_GB2312"/>
                <w:sz w:val="24"/>
                <w:szCs w:val="24"/>
              </w:rPr>
              <w:t>计入在内）</w:t>
            </w:r>
          </w:p>
          <w:p>
            <w:pPr>
              <w:pStyle w:val="14"/>
              <w:numPr>
                <w:ilvl w:val="255"/>
                <w:numId w:val="0"/>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（1）学生交互性操作</w:t>
            </w:r>
            <w:r>
              <w:rPr>
                <w:rFonts w:ascii="Times New Roman" w:hAnsi="Times New Roman" w:eastAsia="仿宋_GB2312"/>
                <w:sz w:val="24"/>
                <w:szCs w:val="24"/>
              </w:rPr>
              <w:t>步骤</w:t>
            </w:r>
            <w:r>
              <w:rPr>
                <w:rFonts w:hint="eastAsia" w:ascii="Times New Roman" w:hAnsi="Times New Roman" w:eastAsia="仿宋_GB2312"/>
                <w:sz w:val="24"/>
                <w:szCs w:val="24"/>
              </w:rPr>
              <w:t>，共   步</w:t>
            </w:r>
          </w:p>
          <w:tbl>
            <w:tblPr>
              <w:tblStyle w:val="8"/>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276"/>
              <w:gridCol w:w="155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步骤序号</w:t>
                  </w:r>
                </w:p>
              </w:tc>
              <w:tc>
                <w:tcPr>
                  <w:tcW w:w="1275"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步骤目标要求</w:t>
                  </w:r>
                </w:p>
              </w:tc>
              <w:tc>
                <w:tcPr>
                  <w:tcW w:w="127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步骤合理用时</w:t>
                  </w:r>
                </w:p>
              </w:tc>
              <w:tc>
                <w:tcPr>
                  <w:tcW w:w="1559"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目标达成度赋分模型</w:t>
                  </w:r>
                </w:p>
              </w:tc>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步骤满分</w:t>
                  </w:r>
                </w:p>
              </w:tc>
              <w:tc>
                <w:tcPr>
                  <w:tcW w:w="212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成绩</w:t>
                  </w:r>
                  <w:r>
                    <w:rPr>
                      <w:rFonts w:ascii="Times New Roman" w:hAnsi="Times New Roman" w:eastAsia="仿宋_GB2312"/>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1</w:t>
                  </w:r>
                </w:p>
              </w:tc>
              <w:tc>
                <w:tcPr>
                  <w:tcW w:w="1275" w:type="dxa"/>
                  <w:vAlign w:val="center"/>
                </w:tcPr>
                <w:p>
                  <w:pPr>
                    <w:spacing w:line="288" w:lineRule="auto"/>
                    <w:jc w:val="center"/>
                    <w:rPr>
                      <w:rFonts w:ascii="仿宋" w:hAnsi="仿宋" w:eastAsia="仿宋"/>
                      <w:szCs w:val="21"/>
                    </w:rPr>
                  </w:pPr>
                </w:p>
              </w:tc>
              <w:tc>
                <w:tcPr>
                  <w:tcW w:w="1276" w:type="dxa"/>
                  <w:vAlign w:val="center"/>
                </w:tcPr>
                <w:p>
                  <w:pPr>
                    <w:spacing w:line="288" w:lineRule="auto"/>
                    <w:jc w:val="center"/>
                    <w:rPr>
                      <w:rFonts w:ascii="仿宋" w:hAnsi="仿宋" w:eastAsia="仿宋"/>
                      <w:szCs w:val="21"/>
                    </w:rPr>
                  </w:pPr>
                </w:p>
              </w:tc>
              <w:tc>
                <w:tcPr>
                  <w:tcW w:w="1559" w:type="dxa"/>
                  <w:vAlign w:val="center"/>
                </w:tcPr>
                <w:p>
                  <w:pPr>
                    <w:spacing w:line="288" w:lineRule="auto"/>
                    <w:jc w:val="center"/>
                    <w:rPr>
                      <w:rFonts w:ascii="仿宋" w:hAnsi="仿宋" w:eastAsia="仿宋"/>
                      <w:szCs w:val="21"/>
                    </w:rPr>
                  </w:pPr>
                </w:p>
              </w:tc>
              <w:tc>
                <w:tcPr>
                  <w:tcW w:w="851" w:type="dxa"/>
                  <w:vAlign w:val="center"/>
                </w:tcPr>
                <w:p>
                  <w:pPr>
                    <w:spacing w:line="288" w:lineRule="auto"/>
                    <w:jc w:val="center"/>
                    <w:rPr>
                      <w:rFonts w:ascii="仿宋" w:hAnsi="仿宋" w:eastAsia="仿宋"/>
                      <w:szCs w:val="21"/>
                    </w:rPr>
                  </w:pPr>
                </w:p>
              </w:tc>
              <w:tc>
                <w:tcPr>
                  <w:tcW w:w="2126" w:type="dxa"/>
                  <w:vMerge w:val="restart"/>
                  <w:vAlign w:val="center"/>
                </w:tcPr>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操作</w:t>
                  </w:r>
                  <w:r>
                    <w:rPr>
                      <w:rFonts w:ascii="Times New Roman" w:hAnsi="Times New Roman" w:eastAsia="仿宋_GB2312"/>
                      <w:sz w:val="24"/>
                      <w:szCs w:val="24"/>
                    </w:rPr>
                    <w:t>成绩</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实验报告</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预习成绩</w:t>
                  </w:r>
                </w:p>
                <w:p>
                  <w:pPr>
                    <w:spacing w:line="288" w:lineRule="auto"/>
                    <w:rPr>
                      <w:rFonts w:ascii="仿宋" w:hAnsi="仿宋" w:eastAsia="仿宋"/>
                      <w:szCs w:val="21"/>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教师评价报告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2</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3</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bl>
          <w:p>
            <w:pPr>
              <w:pStyle w:val="14"/>
              <w:numPr>
                <w:ilvl w:val="255"/>
                <w:numId w:val="0"/>
              </w:numPr>
              <w:spacing w:line="288" w:lineRule="auto"/>
              <w:jc w:val="left"/>
              <w:rPr>
                <w:rFonts w:ascii="黑体" w:hAnsi="黑体" w:eastAsia="黑体"/>
                <w:sz w:val="24"/>
                <w:szCs w:val="24"/>
              </w:rPr>
            </w:pPr>
            <w:r>
              <w:rPr>
                <w:rFonts w:hint="eastAsia" w:ascii="Times New Roman" w:hAnsi="Times New Roman" w:eastAsia="仿宋_GB2312"/>
                <w:sz w:val="24"/>
                <w:szCs w:val="24"/>
              </w:rPr>
              <w:t>（2）交互性</w:t>
            </w:r>
            <w:r>
              <w:rPr>
                <w:rFonts w:ascii="Times New Roman" w:hAnsi="Times New Roman" w:eastAsia="仿宋_GB2312"/>
                <w:sz w:val="24"/>
                <w:szCs w:val="24"/>
              </w:rPr>
              <w:t>步骤</w:t>
            </w:r>
            <w:r>
              <w:rPr>
                <w:rFonts w:hint="eastAsia" w:ascii="Times New Roman" w:hAnsi="Times New Roman" w:eastAsia="仿宋_GB2312"/>
                <w:sz w:val="24"/>
                <w:szCs w:val="24"/>
              </w:rPr>
              <w:t>详细</w:t>
            </w:r>
            <w:r>
              <w:rPr>
                <w:rFonts w:ascii="Times New Roman" w:hAnsi="Times New Roman" w:eastAsia="仿宋_GB2312"/>
                <w:sz w:val="24"/>
                <w:szCs w:val="24"/>
              </w:rPr>
              <w:t>说明</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pStyle w:val="14"/>
              <w:spacing w:line="288" w:lineRule="auto"/>
              <w:ind w:left="720" w:firstLine="0" w:firstLineChars="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572"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3-7实验结果与结论</w:t>
            </w:r>
            <w:r>
              <w:rPr>
                <w:rFonts w:hint="eastAsia" w:ascii="仿宋_GB2312" w:hAnsi="Times New Roman" w:eastAsia="仿宋_GB2312"/>
                <w:sz w:val="24"/>
                <w:szCs w:val="24"/>
              </w:rPr>
              <w:t>（说明在不同的实验条件和操作下可能产生的实验结果与结论）</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3-8面向学生要求</w:t>
            </w: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（1）专业与年级要求</w:t>
            </w:r>
          </w:p>
          <w:p>
            <w:pPr>
              <w:pStyle w:val="14"/>
              <w:spacing w:line="288" w:lineRule="auto"/>
              <w:ind w:left="720" w:firstLine="0" w:firstLineChars="0"/>
              <w:jc w:val="left"/>
              <w:rPr>
                <w:rFonts w:ascii="仿宋_GB2312" w:hAnsi="Times New Roman" w:eastAsia="仿宋_GB2312"/>
                <w:sz w:val="24"/>
                <w:szCs w:val="24"/>
              </w:rPr>
            </w:pP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（2）基本知识和能力要求</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4"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3-9实验应用及共享情况</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（1）本校上线时间 ：  年  月  日 （</w:t>
            </w:r>
            <w:r>
              <w:rPr>
                <w:rFonts w:ascii="Times New Roman" w:hAnsi="Times New Roman" w:eastAsia="仿宋_GB2312"/>
                <w:sz w:val="24"/>
                <w:szCs w:val="24"/>
              </w:rPr>
              <w:t>上传</w:t>
            </w:r>
            <w:r>
              <w:rPr>
                <w:rFonts w:hint="eastAsia" w:ascii="Times New Roman" w:hAnsi="Times New Roman" w:eastAsia="仿宋_GB2312"/>
                <w:sz w:val="24"/>
                <w:szCs w:val="24"/>
              </w:rPr>
              <w:t>系统</w:t>
            </w:r>
            <w:r>
              <w:rPr>
                <w:rFonts w:ascii="Times New Roman" w:hAnsi="Times New Roman" w:eastAsia="仿宋_GB2312"/>
                <w:sz w:val="24"/>
                <w:szCs w:val="24"/>
              </w:rPr>
              <w:t>日志</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（2）已服务过的学生人数：本校  人，</w:t>
            </w:r>
            <w:r>
              <w:rPr>
                <w:rFonts w:ascii="Times New Roman" w:hAnsi="Times New Roman" w:eastAsia="仿宋_GB2312"/>
                <w:sz w:val="24"/>
                <w:szCs w:val="24"/>
              </w:rPr>
              <w:t>外校</w:t>
            </w:r>
            <w:r>
              <w:rPr>
                <w:rFonts w:hint="eastAsia" w:ascii="Times New Roman" w:hAnsi="Times New Roman" w:eastAsia="仿宋_GB2312"/>
                <w:sz w:val="24"/>
                <w:szCs w:val="24"/>
              </w:rPr>
              <w:t xml:space="preserve">  人</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（3）附所属课程教学计划或授课提纲并</w:t>
            </w:r>
            <w:r>
              <w:rPr>
                <w:rFonts w:ascii="Times New Roman" w:hAnsi="Times New Roman" w:eastAsia="仿宋_GB2312"/>
                <w:sz w:val="24"/>
                <w:szCs w:val="24"/>
              </w:rPr>
              <w:t>填写</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纳入</w:t>
            </w:r>
            <w:r>
              <w:rPr>
                <w:rFonts w:ascii="Times New Roman" w:hAnsi="Times New Roman" w:eastAsia="仿宋_GB2312"/>
                <w:sz w:val="24"/>
                <w:szCs w:val="24"/>
              </w:rPr>
              <w:t>教学计划的专业数</w:t>
            </w:r>
            <w:r>
              <w:rPr>
                <w:rFonts w:hint="eastAsia" w:ascii="Times New Roman" w:hAnsi="Times New Roman" w:eastAsia="仿宋_GB2312"/>
                <w:sz w:val="24"/>
                <w:szCs w:val="24"/>
              </w:rPr>
              <w:t>：   ，</w:t>
            </w:r>
            <w:r>
              <w:rPr>
                <w:rFonts w:ascii="Times New Roman" w:hAnsi="Times New Roman" w:eastAsia="仿宋_GB2312"/>
                <w:sz w:val="24"/>
                <w:szCs w:val="24"/>
              </w:rPr>
              <w:t>具体</w:t>
            </w:r>
            <w:r>
              <w:rPr>
                <w:rFonts w:hint="eastAsia" w:ascii="Times New Roman" w:hAnsi="Times New Roman" w:eastAsia="仿宋_GB2312"/>
                <w:sz w:val="24"/>
                <w:szCs w:val="24"/>
              </w:rPr>
              <w:t>专业：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教学</w:t>
            </w:r>
            <w:r>
              <w:rPr>
                <w:rFonts w:ascii="Times New Roman" w:hAnsi="Times New Roman" w:eastAsia="仿宋_GB2312"/>
                <w:sz w:val="24"/>
                <w:szCs w:val="24"/>
              </w:rPr>
              <w:t>周期</w:t>
            </w:r>
            <w:r>
              <w:rPr>
                <w:rFonts w:hint="eastAsia" w:ascii="Times New Roman" w:hAnsi="Times New Roman" w:eastAsia="仿宋_GB2312"/>
                <w:sz w:val="24"/>
                <w:szCs w:val="24"/>
              </w:rPr>
              <w:t>：   ，</w:t>
            </w:r>
            <w:r>
              <w:rPr>
                <w:rFonts w:ascii="Times New Roman" w:hAnsi="Times New Roman" w:eastAsia="仿宋_GB2312"/>
                <w:sz w:val="24"/>
                <w:szCs w:val="24"/>
              </w:rPr>
              <w:t>学习人数</w:t>
            </w:r>
            <w:r>
              <w:rPr>
                <w:rFonts w:hint="eastAsia" w:ascii="Times New Roman" w:hAnsi="Times New Roman" w:eastAsia="仿宋_GB2312"/>
                <w:sz w:val="24"/>
                <w:szCs w:val="24"/>
              </w:rPr>
              <w:t xml:space="preserve">：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（4）是否面向社会提供服务：○是  ○否</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（5）社会开放时间：   年   月   日</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（6）已服务过</w:t>
            </w:r>
            <w:r>
              <w:rPr>
                <w:rFonts w:ascii="Times New Roman" w:hAnsi="Times New Roman" w:eastAsia="仿宋_GB2312"/>
                <w:sz w:val="24"/>
                <w:szCs w:val="24"/>
              </w:rPr>
              <w:t>的社会</w:t>
            </w:r>
            <w:r>
              <w:rPr>
                <w:rFonts w:hint="eastAsia" w:ascii="Times New Roman" w:hAnsi="Times New Roman" w:eastAsia="仿宋_GB2312"/>
                <w:sz w:val="24"/>
                <w:szCs w:val="24"/>
              </w:rPr>
              <w:t>学习</w:t>
            </w:r>
            <w:r>
              <w:rPr>
                <w:rFonts w:ascii="Times New Roman" w:hAnsi="Times New Roman" w:eastAsia="仿宋_GB2312"/>
                <w:sz w:val="24"/>
                <w:szCs w:val="24"/>
              </w:rPr>
              <w:t>者</w:t>
            </w:r>
            <w:r>
              <w:rPr>
                <w:rFonts w:hint="eastAsia" w:ascii="Times New Roman" w:hAnsi="Times New Roman" w:eastAsia="仿宋_GB2312"/>
                <w:sz w:val="24"/>
                <w:szCs w:val="24"/>
              </w:rPr>
              <w:t>人数： 人</w:t>
            </w:r>
          </w:p>
        </w:tc>
      </w:tr>
    </w:tbl>
    <w:p>
      <w:pPr>
        <w:spacing w:before="260" w:line="416" w:lineRule="auto"/>
        <w:jc w:val="left"/>
        <w:rPr>
          <w:rFonts w:ascii="黑体" w:hAnsi="黑体" w:eastAsia="黑体" w:cs="Times New Roman"/>
          <w:bCs/>
          <w:sz w:val="28"/>
        </w:rPr>
      </w:pPr>
      <w:r>
        <w:rPr>
          <w:rFonts w:hint="eastAsia" w:ascii="黑体" w:hAnsi="黑体" w:eastAsia="黑体" w:cs="Times New Roman"/>
          <w:bCs/>
          <w:sz w:val="28"/>
        </w:rPr>
        <w:t>4.实验教学特色</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8556" w:type="dxa"/>
          </w:tcPr>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（该虚拟仿真实验教学课程的实验</w:t>
            </w:r>
            <w:r>
              <w:rPr>
                <w:rFonts w:ascii="Times New Roman" w:hAnsi="Times New Roman" w:eastAsia="仿宋_GB2312"/>
                <w:sz w:val="24"/>
                <w:szCs w:val="24"/>
              </w:rPr>
              <w:t>设计、</w:t>
            </w:r>
            <w:r>
              <w:rPr>
                <w:rFonts w:hint="eastAsia" w:ascii="Times New Roman" w:hAnsi="Times New Roman" w:eastAsia="仿宋_GB2312"/>
                <w:sz w:val="24"/>
                <w:szCs w:val="24"/>
              </w:rPr>
              <w:t>教学方法、评价体系等方面</w:t>
            </w:r>
            <w:r>
              <w:rPr>
                <w:rFonts w:ascii="Times New Roman" w:hAnsi="Times New Roman" w:eastAsia="仿宋_GB2312"/>
                <w:sz w:val="24"/>
                <w:szCs w:val="24"/>
              </w:rPr>
              <w:t>的特色</w:t>
            </w:r>
            <w:r>
              <w:rPr>
                <w:rFonts w:hint="eastAsia" w:ascii="Times New Roman" w:hAnsi="Times New Roman" w:eastAsia="仿宋_GB2312"/>
                <w:sz w:val="24"/>
                <w:szCs w:val="24"/>
              </w:rPr>
              <w:t>，限800字以内）</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spacing w:line="560" w:lineRule="exact"/>
              <w:jc w:val="left"/>
              <w:rPr>
                <w:rFonts w:ascii="仿宋" w:hAnsi="仿宋" w:eastAsia="仿宋"/>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5.实验教学在线支持与服务</w:t>
      </w:r>
    </w:p>
    <w:tbl>
      <w:tblPr>
        <w:tblStyle w:val="8"/>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68" w:type="dxa"/>
          </w:tcPr>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教学</w:t>
            </w:r>
            <w:r>
              <w:rPr>
                <w:rFonts w:hint="eastAsia" w:ascii="Times New Roman" w:hAnsi="Times New Roman" w:eastAsia="仿宋_GB2312"/>
                <w:sz w:val="24"/>
                <w:szCs w:val="24"/>
              </w:rPr>
              <w:t>指导资源：</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教学</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教学视频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电子教材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课程</w:t>
            </w:r>
            <w:r>
              <w:rPr>
                <w:rFonts w:ascii="Times New Roman" w:hAnsi="Times New Roman" w:eastAsia="仿宋_GB2312"/>
                <w:sz w:val="24"/>
                <w:szCs w:val="24"/>
              </w:rPr>
              <w:t>教案</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52"/>
            </w:r>
            <w:r>
              <w:rPr>
                <w:rFonts w:hint="eastAsia" w:ascii="Times New Roman" w:hAnsi="Times New Roman" w:eastAsia="仿宋_GB2312"/>
                <w:sz w:val="24"/>
                <w:szCs w:val="24"/>
              </w:rPr>
              <w:t>课件（演示文稿）</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（2）实验指导</w:t>
            </w:r>
            <w:r>
              <w:rPr>
                <w:rFonts w:ascii="Times New Roman" w:hAnsi="Times New Roman" w:eastAsia="仿宋_GB2312"/>
                <w:sz w:val="24"/>
                <w:szCs w:val="24"/>
              </w:rPr>
              <w:t>资源</w:t>
            </w:r>
            <w:r>
              <w:rPr>
                <w:rFonts w:hint="eastAsia" w:ascii="Times New Roman" w:hAnsi="Times New Roman" w:eastAsia="仿宋_GB2312"/>
                <w:sz w:val="24"/>
                <w:szCs w:val="24"/>
              </w:rPr>
              <w:t>：</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操作视频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知识</w:t>
            </w:r>
            <w:r>
              <w:rPr>
                <w:rFonts w:ascii="Times New Roman" w:hAnsi="Times New Roman" w:eastAsia="仿宋_GB2312"/>
                <w:sz w:val="24"/>
                <w:szCs w:val="24"/>
              </w:rPr>
              <w:t>点</w:t>
            </w:r>
            <w:r>
              <w:rPr>
                <w:rFonts w:hint="eastAsia" w:ascii="Times New Roman" w:hAnsi="Times New Roman" w:eastAsia="仿宋_GB2312"/>
                <w:sz w:val="24"/>
                <w:szCs w:val="24"/>
              </w:rPr>
              <w:t>课件</w:t>
            </w:r>
            <w:r>
              <w:rPr>
                <w:rFonts w:ascii="Times New Roman" w:hAnsi="Times New Roman" w:eastAsia="仿宋_GB2312"/>
                <w:sz w:val="24"/>
                <w:szCs w:val="24"/>
              </w:rPr>
              <w:t xml:space="preserve">库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习题库</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测试卷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考试系统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（3）在线</w:t>
            </w:r>
            <w:r>
              <w:rPr>
                <w:rFonts w:ascii="Times New Roman" w:hAnsi="Times New Roman" w:eastAsia="仿宋_GB2312"/>
                <w:sz w:val="24"/>
                <w:szCs w:val="24"/>
              </w:rPr>
              <w:t>教</w:t>
            </w:r>
            <w:r>
              <w:rPr>
                <w:rFonts w:hint="eastAsia" w:ascii="Times New Roman" w:hAnsi="Times New Roman" w:eastAsia="仿宋_GB2312"/>
                <w:sz w:val="24"/>
                <w:szCs w:val="24"/>
              </w:rPr>
              <w:t>学</w:t>
            </w:r>
            <w:r>
              <w:rPr>
                <w:rFonts w:ascii="Times New Roman" w:hAnsi="Times New Roman" w:eastAsia="仿宋_GB2312"/>
                <w:sz w:val="24"/>
                <w:szCs w:val="24"/>
              </w:rPr>
              <w:t>支持方式：</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热线</w:t>
            </w:r>
            <w:r>
              <w:rPr>
                <w:rFonts w:ascii="Times New Roman" w:hAnsi="Times New Roman" w:eastAsia="仿宋_GB2312"/>
                <w:sz w:val="24"/>
                <w:szCs w:val="24"/>
              </w:rPr>
              <w:t>电话</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系统即时通讯</w:t>
            </w:r>
            <w:r>
              <w:rPr>
                <w:rFonts w:hint="eastAsia" w:ascii="Times New Roman" w:hAnsi="Times New Roman" w:eastAsia="仿宋_GB2312"/>
                <w:sz w:val="24"/>
                <w:szCs w:val="24"/>
              </w:rPr>
              <w:t xml:space="preserve">工具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论坛 </w:t>
            </w:r>
          </w:p>
          <w:p>
            <w:pPr>
              <w:numPr>
                <w:ilvl w:val="255"/>
                <w:numId w:val="0"/>
              </w:numPr>
              <w:spacing w:before="156" w:beforeLines="50" w:line="360" w:lineRule="auto"/>
              <w:ind w:firstLine="2760" w:firstLineChars="11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支持</w:t>
            </w:r>
            <w:r>
              <w:rPr>
                <w:rFonts w:ascii="Times New Roman" w:hAnsi="Times New Roman" w:eastAsia="仿宋_GB2312"/>
                <w:sz w:val="24"/>
                <w:szCs w:val="24"/>
              </w:rPr>
              <w:t xml:space="preserve">与服务群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0"/>
                <w:numId w:val="1"/>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名提供在线</w:t>
            </w:r>
            <w:r>
              <w:rPr>
                <w:rFonts w:ascii="Times New Roman" w:hAnsi="Times New Roman" w:eastAsia="仿宋_GB2312"/>
                <w:sz w:val="24"/>
                <w:szCs w:val="24"/>
              </w:rPr>
              <w:t>教</w:t>
            </w:r>
            <w:r>
              <w:rPr>
                <w:rFonts w:hint="eastAsia" w:ascii="Times New Roman" w:hAnsi="Times New Roman" w:eastAsia="仿宋_GB2312"/>
                <w:sz w:val="24"/>
                <w:szCs w:val="24"/>
              </w:rPr>
              <w:t>学服务的团队成员；  名提供在线</w:t>
            </w:r>
            <w:r>
              <w:rPr>
                <w:rFonts w:ascii="Times New Roman" w:hAnsi="Times New Roman" w:eastAsia="仿宋_GB2312"/>
                <w:sz w:val="24"/>
                <w:szCs w:val="24"/>
              </w:rPr>
              <w:t>技术</w:t>
            </w:r>
            <w:r>
              <w:rPr>
                <w:rFonts w:hint="eastAsia" w:ascii="Times New Roman" w:hAnsi="Times New Roman" w:eastAsia="仿宋_GB2312"/>
                <w:sz w:val="24"/>
                <w:szCs w:val="24"/>
              </w:rPr>
              <w:t>支持的</w:t>
            </w:r>
            <w:r>
              <w:rPr>
                <w:rFonts w:ascii="Times New Roman" w:hAnsi="Times New Roman" w:eastAsia="仿宋_GB2312"/>
                <w:sz w:val="24"/>
                <w:szCs w:val="24"/>
              </w:rPr>
              <w:t>技术人员</w:t>
            </w:r>
            <w:r>
              <w:rPr>
                <w:rFonts w:hint="eastAsia" w:ascii="Times New Roman" w:hAnsi="Times New Roman" w:eastAsia="仿宋_GB2312"/>
                <w:sz w:val="24"/>
                <w:szCs w:val="24"/>
              </w:rPr>
              <w:t>；教学团队保证工作日期间提供   小时/日的在线</w:t>
            </w:r>
            <w:r>
              <w:rPr>
                <w:rFonts w:ascii="Times New Roman" w:hAnsi="Times New Roman" w:eastAsia="仿宋_GB2312"/>
                <w:sz w:val="24"/>
                <w:szCs w:val="24"/>
              </w:rPr>
              <w:t>服务</w:t>
            </w:r>
          </w:p>
          <w:p>
            <w:pPr>
              <w:spacing w:before="156" w:beforeLines="50" w:line="288" w:lineRule="auto"/>
              <w:jc w:val="left"/>
              <w:rPr>
                <w:rFonts w:ascii="黑体" w:hAnsi="黑体" w:eastAsia="黑体"/>
                <w:sz w:val="28"/>
                <w:szCs w:val="28"/>
              </w:rPr>
            </w:pPr>
          </w:p>
        </w:tc>
      </w:tr>
    </w:tbl>
    <w:p>
      <w:pPr>
        <w:spacing w:line="416" w:lineRule="auto"/>
        <w:jc w:val="left"/>
        <w:rPr>
          <w:rFonts w:ascii="黑体" w:hAnsi="黑体" w:eastAsia="黑体"/>
          <w:sz w:val="28"/>
          <w:szCs w:val="28"/>
        </w:rPr>
      </w:pPr>
      <w:r>
        <w:rPr>
          <w:rFonts w:hint="eastAsia" w:ascii="黑体" w:hAnsi="黑体" w:eastAsia="黑体" w:cs="Times New Roman"/>
          <w:bCs/>
          <w:sz w:val="28"/>
        </w:rPr>
        <w:t>6.</w:t>
      </w:r>
      <w:r>
        <w:rPr>
          <w:rFonts w:hint="eastAsia" w:ascii="黑体" w:hAnsi="黑体" w:eastAsia="黑体"/>
          <w:sz w:val="28"/>
          <w:szCs w:val="28"/>
        </w:rPr>
        <w:t>实验教学相关网络及</w:t>
      </w:r>
      <w:r>
        <w:rPr>
          <w:rFonts w:ascii="黑体" w:hAnsi="黑体" w:eastAsia="黑体"/>
          <w:sz w:val="28"/>
          <w:szCs w:val="28"/>
        </w:rPr>
        <w:t>安全</w:t>
      </w:r>
      <w:r>
        <w:rPr>
          <w:rFonts w:hint="eastAsia" w:ascii="黑体" w:hAnsi="黑体" w:eastAsia="黑体"/>
          <w:sz w:val="28"/>
          <w:szCs w:val="28"/>
        </w:rPr>
        <w:t>要求描述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6-1网络条件要求</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（1）说明客户端到服务器的带宽要求（需提供测试带宽服务）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（2）说明能够支持的同时在线人数（需提供在线排队提示服务）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r>
              <w:rPr>
                <w:rFonts w:hint="eastAsia" w:ascii="仿宋_GB2312" w:hAnsi="黑体" w:eastAsia="仿宋_GB2312"/>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8634"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6-2用户操作系统要求</w:t>
            </w:r>
            <w:r>
              <w:rPr>
                <w:rFonts w:hint="eastAsia" w:ascii="仿宋_GB2312" w:hAnsi="Times New Roman" w:eastAsia="仿宋_GB2312"/>
                <w:sz w:val="24"/>
                <w:szCs w:val="24"/>
              </w:rPr>
              <w:t>（如Windows、Unix、IOS、Android等）</w:t>
            </w:r>
          </w:p>
          <w:p>
            <w:pPr>
              <w:numPr>
                <w:ilvl w:val="0"/>
                <w:numId w:val="2"/>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计算机操作系统和版本要求</w:t>
            </w:r>
          </w:p>
          <w:p>
            <w:pPr>
              <w:spacing w:line="288" w:lineRule="auto"/>
              <w:ind w:left="720"/>
              <w:jc w:val="left"/>
              <w:rPr>
                <w:rFonts w:ascii="仿宋_GB2312" w:hAnsi="Times New Roman" w:eastAsia="仿宋_GB2312"/>
                <w:sz w:val="24"/>
                <w:szCs w:val="24"/>
              </w:rPr>
            </w:pPr>
          </w:p>
          <w:p>
            <w:pPr>
              <w:spacing w:line="288" w:lineRule="auto"/>
              <w:ind w:left="720"/>
              <w:jc w:val="left"/>
              <w:rPr>
                <w:rFonts w:ascii="仿宋_GB2312" w:hAnsi="Times New Roman" w:eastAsia="仿宋_GB2312"/>
                <w:sz w:val="24"/>
                <w:szCs w:val="24"/>
              </w:rPr>
            </w:pPr>
          </w:p>
          <w:p>
            <w:pPr>
              <w:numPr>
                <w:ilvl w:val="0"/>
                <w:numId w:val="2"/>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其他计算终端操作系统和版本要求</w:t>
            </w:r>
          </w:p>
          <w:p>
            <w:pPr>
              <w:spacing w:line="288" w:lineRule="auto"/>
              <w:jc w:val="left"/>
              <w:rPr>
                <w:rFonts w:ascii="仿宋_GB2312" w:hAnsi="Times New Roman" w:eastAsia="仿宋_GB2312"/>
                <w:sz w:val="24"/>
                <w:szCs w:val="24"/>
              </w:rPr>
            </w:pPr>
          </w:p>
          <w:p>
            <w:pPr>
              <w:spacing w:line="288" w:lineRule="auto"/>
              <w:jc w:val="left"/>
              <w:rPr>
                <w:rFonts w:ascii="仿宋_GB2312" w:hAnsi="Times New Roman" w:eastAsia="仿宋_GB2312"/>
                <w:sz w:val="24"/>
                <w:szCs w:val="24"/>
              </w:rPr>
            </w:pPr>
          </w:p>
          <w:p>
            <w:pPr>
              <w:numPr>
                <w:ilvl w:val="0"/>
                <w:numId w:val="2"/>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支持移动端：</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3</w:t>
            </w:r>
            <w:r>
              <w:rPr>
                <w:rFonts w:hint="eastAsia" w:ascii="黑体" w:hAnsi="黑体" w:eastAsia="黑体"/>
                <w:sz w:val="24"/>
                <w:szCs w:val="24"/>
              </w:rPr>
              <w:t>用户非操作系统软件配置要求</w:t>
            </w:r>
            <w:r>
              <w:rPr>
                <w:rFonts w:hint="eastAsia" w:ascii="Times New Roman" w:hAnsi="Times New Roman" w:eastAsia="仿宋_GB2312"/>
                <w:sz w:val="24"/>
                <w:szCs w:val="24"/>
              </w:rPr>
              <w:t>（兼容至少2种及以上主流浏览器）</w:t>
            </w:r>
          </w:p>
          <w:p>
            <w:pPr>
              <w:spacing w:line="360" w:lineRule="auto"/>
              <w:jc w:val="left"/>
              <w:rPr>
                <w:rFonts w:ascii="黑体" w:hAnsi="黑体" w:eastAsia="黑体"/>
                <w:sz w:val="24"/>
                <w:szCs w:val="24"/>
              </w:rPr>
            </w:pPr>
            <w:r>
              <w:rPr>
                <w:rFonts w:hint="eastAsia" w:ascii="Times New Roman" w:hAnsi="Times New Roman" w:eastAsia="仿宋_GB2312"/>
                <w:sz w:val="24"/>
                <w:szCs w:val="24"/>
              </w:rPr>
              <w:t>（1）非操作</w:t>
            </w:r>
            <w:r>
              <w:rPr>
                <w:rFonts w:ascii="Times New Roman" w:hAnsi="Times New Roman" w:eastAsia="仿宋_GB2312"/>
                <w:sz w:val="24"/>
                <w:szCs w:val="24"/>
              </w:rPr>
              <w:t>系统软件要求（</w:t>
            </w:r>
            <w:r>
              <w:rPr>
                <w:rFonts w:hint="eastAsia" w:ascii="Times New Roman" w:hAnsi="Times New Roman" w:eastAsia="仿宋_GB2312"/>
                <w:sz w:val="24"/>
                <w:szCs w:val="24"/>
              </w:rPr>
              <w:t>支持2种</w:t>
            </w:r>
            <w:r>
              <w:rPr>
                <w:rFonts w:ascii="Times New Roman" w:hAnsi="Times New Roman" w:eastAsia="仿宋_GB2312"/>
                <w:sz w:val="24"/>
                <w:szCs w:val="24"/>
              </w:rPr>
              <w:t>及</w:t>
            </w:r>
            <w:r>
              <w:rPr>
                <w:rFonts w:hint="eastAsia" w:ascii="Times New Roman" w:hAnsi="Times New Roman" w:eastAsia="仿宋_GB2312"/>
                <w:sz w:val="24"/>
                <w:szCs w:val="24"/>
              </w:rPr>
              <w:t>以上</w:t>
            </w:r>
            <w:r>
              <w:rPr>
                <w:rFonts w:ascii="Times New Roman" w:hAnsi="Times New Roman" w:eastAsia="仿宋_GB2312"/>
                <w:sz w:val="24"/>
                <w:szCs w:val="24"/>
              </w:rPr>
              <w:t>主流浏览器）</w:t>
            </w:r>
          </w:p>
          <w:p>
            <w:pPr>
              <w:spacing w:line="360" w:lineRule="auto"/>
              <w:ind w:left="360"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谷歌</w:t>
            </w:r>
            <w:r>
              <w:rPr>
                <w:rFonts w:ascii="Times New Roman" w:hAnsi="Times New Roman" w:eastAsia="仿宋_GB2312"/>
                <w:sz w:val="24"/>
                <w:szCs w:val="24"/>
              </w:rPr>
              <w:t>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IE浏览器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360浏览器 </w:t>
            </w:r>
            <w:r>
              <w:rPr>
                <w:rFonts w:hint="eastAsia" w:ascii="Times New Roman" w:hAnsi="Times New Roman" w:eastAsia="仿宋_GB2312"/>
                <w:sz w:val="24"/>
                <w:szCs w:val="24"/>
              </w:rPr>
              <w:sym w:font="Wingdings 2" w:char="00A3"/>
            </w:r>
            <w:r>
              <w:rPr>
                <w:rFonts w:ascii="Times New Roman" w:hAnsi="Times New Roman" w:eastAsia="仿宋_GB2312"/>
                <w:sz w:val="24"/>
                <w:szCs w:val="24"/>
              </w:rPr>
              <w:t>火狐浏览器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其他 </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（2）需要特定插件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否</w:t>
            </w:r>
          </w:p>
          <w:p>
            <w:pPr>
              <w:spacing w:line="360" w:lineRule="auto"/>
              <w:ind w:firstLine="240" w:firstLineChars="1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如勾选“是”，请填写：</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插件名称：（插件全称）</w:t>
            </w:r>
          </w:p>
          <w:p>
            <w:pPr>
              <w:pStyle w:val="14"/>
              <w:spacing w:line="360" w:lineRule="auto"/>
              <w:ind w:left="36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插件容量：M</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下载链接：</w:t>
            </w:r>
          </w:p>
          <w:p>
            <w:pPr>
              <w:spacing w:line="288" w:lineRule="auto"/>
              <w:ind w:left="120"/>
              <w:jc w:val="left"/>
              <w:rPr>
                <w:rFonts w:ascii="Times New Roman" w:hAnsi="Times New Roman" w:eastAsia="仿宋_GB2312"/>
                <w:sz w:val="24"/>
                <w:szCs w:val="24"/>
              </w:rPr>
            </w:pPr>
            <w:r>
              <w:rPr>
                <w:rFonts w:hint="eastAsia" w:ascii="Times New Roman" w:hAnsi="Times New Roman" w:eastAsia="仿宋_GB2312"/>
                <w:sz w:val="24"/>
                <w:szCs w:val="24"/>
              </w:rPr>
              <w:t>（3）其他计算终端非操作系统软件配置要求（需说明是否可提供相关软件下载服务）</w:t>
            </w:r>
          </w:p>
          <w:p>
            <w:pPr>
              <w:spacing w:line="288" w:lineRule="auto"/>
              <w:ind w:left="840"/>
              <w:jc w:val="left"/>
              <w:rPr>
                <w:rFonts w:ascii="黑体" w:hAnsi="黑体" w:eastAsia="黑体"/>
                <w:sz w:val="24"/>
                <w:szCs w:val="24"/>
              </w:rPr>
            </w:pPr>
          </w:p>
          <w:p>
            <w:pPr>
              <w:spacing w:line="288" w:lineRule="auto"/>
              <w:ind w:left="84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4</w:t>
            </w:r>
            <w:r>
              <w:rPr>
                <w:rFonts w:hint="eastAsia" w:ascii="黑体" w:hAnsi="黑体" w:eastAsia="黑体"/>
                <w:sz w:val="24"/>
                <w:szCs w:val="24"/>
              </w:rPr>
              <w:t>用户硬件配置要求</w:t>
            </w:r>
            <w:r>
              <w:rPr>
                <w:rFonts w:hint="eastAsia" w:ascii="Times New Roman" w:hAnsi="Times New Roman" w:eastAsia="仿宋_GB2312"/>
                <w:sz w:val="24"/>
                <w:szCs w:val="24"/>
              </w:rPr>
              <w:t>（如主频、内存、显存、存储容量等）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5</w:t>
            </w:r>
            <w:r>
              <w:rPr>
                <w:rFonts w:hint="eastAsia" w:ascii="黑体" w:hAnsi="黑体" w:eastAsia="黑体"/>
                <w:sz w:val="24"/>
                <w:szCs w:val="24"/>
              </w:rPr>
              <w:t>用户特殊外置硬件要求</w:t>
            </w:r>
            <w:r>
              <w:rPr>
                <w:rFonts w:hint="eastAsia" w:ascii="Times New Roman" w:hAnsi="Times New Roman" w:eastAsia="仿宋_GB2312"/>
                <w:sz w:val="24"/>
                <w:szCs w:val="24"/>
              </w:rPr>
              <w:t>（如可穿戴设备等）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ab/>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（2）其他计算终端特殊外置硬件要求：</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无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有</w:t>
            </w:r>
          </w:p>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如勾选“有”，请填写其他计算终端特殊外置硬件要求：</w:t>
            </w:r>
          </w:p>
          <w:p>
            <w:pPr>
              <w:spacing w:line="288" w:lineRule="auto"/>
              <w:ind w:firstLine="480" w:firstLineChars="200"/>
              <w:jc w:val="left"/>
              <w:rPr>
                <w:rFonts w:ascii="黑体" w:hAnsi="黑体" w:eastAsia="黑体"/>
                <w:sz w:val="24"/>
                <w:szCs w:val="24"/>
              </w:rPr>
            </w:pPr>
          </w:p>
          <w:p>
            <w:pPr>
              <w:spacing w:line="288" w:lineRule="auto"/>
              <w:ind w:firstLine="480" w:firstLineChars="20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 xml:space="preserve">-6 </w:t>
            </w:r>
            <w:r>
              <w:rPr>
                <w:rFonts w:hint="eastAsia" w:ascii="黑体" w:hAnsi="黑体" w:eastAsia="黑体"/>
                <w:sz w:val="24"/>
                <w:szCs w:val="24"/>
              </w:rPr>
              <w:t>网络</w:t>
            </w:r>
            <w:r>
              <w:rPr>
                <w:rFonts w:ascii="黑体" w:hAnsi="黑体" w:eastAsia="黑体"/>
                <w:sz w:val="24"/>
                <w:szCs w:val="24"/>
              </w:rPr>
              <w:t>安全</w:t>
            </w:r>
            <w:r>
              <w:rPr>
                <w:rFonts w:hint="eastAsia" w:ascii="黑体" w:hAnsi="黑体" w:eastAsia="黑体"/>
                <w:sz w:val="24"/>
                <w:szCs w:val="24"/>
              </w:rPr>
              <w:t>（</w:t>
            </w:r>
            <w:r>
              <w:rPr>
                <w:rFonts w:hint="eastAsia" w:ascii="Times New Roman" w:hAnsi="Times New Roman" w:eastAsia="仿宋_GB2312"/>
                <w:sz w:val="24"/>
                <w:szCs w:val="24"/>
              </w:rPr>
              <w:t>实验系统要求完成国家信息安全等级二级认证</w:t>
            </w:r>
            <w:r>
              <w:rPr>
                <w:rFonts w:hint="eastAsia" w:ascii="黑体" w:hAnsi="黑体" w:eastAsia="黑体"/>
                <w:sz w:val="24"/>
                <w:szCs w:val="24"/>
              </w:rPr>
              <w:t>）</w:t>
            </w:r>
          </w:p>
          <w:p>
            <w:pPr>
              <w:pStyle w:val="14"/>
              <w:numPr>
                <w:ilvl w:val="0"/>
                <w:numId w:val="3"/>
              </w:numPr>
              <w:spacing w:line="288" w:lineRule="auto"/>
              <w:ind w:firstLineChars="0"/>
              <w:jc w:val="left"/>
              <w:rPr>
                <w:rFonts w:ascii="Times New Roman" w:hAnsi="Times New Roman" w:eastAsia="仿宋_GB2312"/>
                <w:sz w:val="24"/>
                <w:szCs w:val="24"/>
                <w:u w:val="single"/>
              </w:rPr>
            </w:pPr>
            <w:r>
              <w:rPr>
                <w:rFonts w:ascii="Times New Roman" w:hAnsi="Times New Roman" w:eastAsia="仿宋_GB2312"/>
                <w:sz w:val="24"/>
                <w:szCs w:val="24"/>
              </w:rPr>
              <w:t>证书编号：</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numPr>
                <w:ilvl w:val="0"/>
                <w:numId w:val="3"/>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请附</w:t>
            </w:r>
            <w:r>
              <w:rPr>
                <w:rFonts w:ascii="Times New Roman" w:hAnsi="Times New Roman" w:eastAsia="仿宋_GB2312"/>
                <w:sz w:val="24"/>
                <w:szCs w:val="24"/>
              </w:rPr>
              <w:t>信息系统安全等级保护备案证明</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7.实验教学技术架构及主要研发技术</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2854"/>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803" w:type="dxa"/>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803" w:type="dxa"/>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977" w:type="dxa"/>
            <w:vMerge w:val="restart"/>
            <w:vAlign w:val="center"/>
          </w:tcPr>
          <w:p>
            <w:pPr>
              <w:spacing w:line="288" w:lineRule="auto"/>
              <w:jc w:val="center"/>
              <w:rPr>
                <w:rFonts w:ascii="黑体" w:hAnsi="黑体" w:eastAsia="黑体"/>
                <w:sz w:val="24"/>
                <w:szCs w:val="24"/>
              </w:rPr>
            </w:pPr>
            <w:r>
              <w:rPr>
                <w:rFonts w:hint="eastAsia" w:ascii="黑体" w:hAnsi="黑体" w:eastAsia="黑体"/>
                <w:sz w:val="24"/>
                <w:szCs w:val="24"/>
              </w:rPr>
              <w:t>实验</w:t>
            </w:r>
          </w:p>
          <w:p>
            <w:pPr>
              <w:spacing w:line="288" w:lineRule="auto"/>
              <w:jc w:val="center"/>
              <w:rPr>
                <w:rFonts w:ascii="黑体" w:hAnsi="黑体" w:eastAsia="黑体"/>
                <w:sz w:val="24"/>
                <w:szCs w:val="24"/>
              </w:rPr>
            </w:pPr>
            <w:r>
              <w:rPr>
                <w:rFonts w:hint="eastAsia" w:ascii="黑体" w:hAnsi="黑体" w:eastAsia="黑体"/>
                <w:sz w:val="24"/>
                <w:szCs w:val="24"/>
              </w:rPr>
              <w:t>教学</w:t>
            </w: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开发技术</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VR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AR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MR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3D仿真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二维动画</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HTML5</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开发工具</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Unity3D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 Studio Max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Maya</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ZBrush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SketchUp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Adobe Flash</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Unreal Development Kit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Animate CC</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Blender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Visual Studio</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运行</w:t>
            </w:r>
            <w:r>
              <w:rPr>
                <w:rFonts w:ascii="Times New Roman" w:hAnsi="Times New Roman" w:eastAsia="仿宋_GB2312"/>
                <w:sz w:val="24"/>
                <w:szCs w:val="24"/>
              </w:rPr>
              <w:t>环境</w:t>
            </w:r>
          </w:p>
        </w:tc>
        <w:tc>
          <w:tcPr>
            <w:tcW w:w="4803" w:type="dxa"/>
            <w:vAlign w:val="center"/>
          </w:tcPr>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服务器</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CPU  核、内存  GB、磁盘  GB、</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显存  GB、GPU型号</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操作系统</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Windows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Linux</w:t>
            </w:r>
            <w:r>
              <w:rPr>
                <w:rFonts w:ascii="仿宋_GB2312" w:hAnsi="Times New Roman" w:eastAsia="仿宋_GB2312"/>
                <w:sz w:val="24"/>
                <w:szCs w:val="24"/>
              </w:rPr>
              <w:t xml:space="preserve">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p>
            <w:pPr>
              <w:spacing w:line="288" w:lineRule="auto"/>
              <w:jc w:val="left"/>
              <w:rPr>
                <w:rFonts w:ascii="仿宋_GB2312" w:hAnsi="Times New Roman" w:eastAsia="仿宋_GB2312"/>
                <w:sz w:val="24"/>
                <w:szCs w:val="24"/>
                <w:u w:val="single"/>
              </w:rPr>
            </w:pPr>
            <w:r>
              <w:rPr>
                <w:rFonts w:hint="eastAsia" w:ascii="仿宋_GB2312" w:hAnsi="Times New Roman" w:eastAsia="仿宋_GB2312"/>
                <w:sz w:val="24"/>
                <w:szCs w:val="24"/>
              </w:rPr>
              <w:t>具体版本：</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数据库</w:t>
            </w:r>
          </w:p>
          <w:p>
            <w:pPr>
              <w:spacing w:line="288" w:lineRule="auto"/>
              <w:jc w:val="left"/>
              <w:rPr>
                <w:rFonts w:ascii="仿宋_GB2312" w:hAnsi="Times New Roman" w:eastAsia="仿宋_GB2312"/>
                <w:sz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Mysql </w:t>
            </w: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SQL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rPr>
              <w:t>Oracle</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其他</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备注说明</w:t>
            </w:r>
            <w:r>
              <w:rPr>
                <w:rFonts w:hint="eastAsia" w:ascii="仿宋_GB2312" w:hAnsi="Times New Roman" w:eastAsia="仿宋_GB2312"/>
                <w:sz w:val="24"/>
                <w:szCs w:val="24"/>
              </w:rPr>
              <w:t xml:space="preserve">（需要其他硬件设备或服务器数量多于1台时请说明）          </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是否支持云渲染</w:t>
            </w:r>
            <w:r>
              <w:rPr>
                <w:rFonts w:hint="eastAsia" w:ascii="仿宋_GB2312" w:hAnsi="Times New Roman" w:eastAsia="仿宋_GB2312"/>
                <w:sz w:val="24"/>
                <w:szCs w:val="24"/>
              </w:rPr>
              <w:t>：</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rPr>
                <w:rFonts w:ascii="Times New Roman" w:hAnsi="Times New Roman" w:eastAsia="仿宋_GB2312"/>
                <w:sz w:val="24"/>
                <w:szCs w:val="24"/>
              </w:rPr>
            </w:pPr>
            <w:r>
              <w:rPr>
                <w:rFonts w:hint="eastAsia" w:ascii="Times New Roman" w:hAnsi="Times New Roman" w:eastAsia="仿宋_GB2312"/>
                <w:sz w:val="24"/>
                <w:szCs w:val="24"/>
              </w:rPr>
              <w:t>实验品质（如：单场景模型总面数、贴图分辨率、每帧渲染次数、动作反馈时间、显示刷新率、分辨率等）</w:t>
            </w:r>
          </w:p>
        </w:tc>
        <w:tc>
          <w:tcPr>
            <w:tcW w:w="4803" w:type="dxa"/>
            <w:vAlign w:val="center"/>
          </w:tcPr>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tc>
      </w:tr>
    </w:tbl>
    <w:p>
      <w:pPr>
        <w:spacing w:line="416" w:lineRule="auto"/>
        <w:jc w:val="left"/>
        <w:rPr>
          <w:rFonts w:ascii="黑体" w:hAnsi="黑体" w:eastAsia="黑体" w:cs="Times New Roman"/>
          <w:bCs/>
          <w:sz w:val="28"/>
        </w:rPr>
      </w:pPr>
    </w:p>
    <w:p>
      <w:pPr>
        <w:spacing w:line="416" w:lineRule="auto"/>
        <w:jc w:val="left"/>
        <w:rPr>
          <w:rFonts w:ascii="黑体" w:hAnsi="黑体" w:eastAsia="黑体" w:cs="Times New Roman"/>
          <w:bCs/>
          <w:sz w:val="28"/>
          <w:highlight w:val="yellow"/>
        </w:rPr>
      </w:pPr>
      <w:r>
        <w:rPr>
          <w:rFonts w:hint="eastAsia" w:ascii="黑体" w:hAnsi="黑体" w:eastAsia="黑体" w:cs="Times New Roman"/>
          <w:bCs/>
          <w:sz w:val="28"/>
        </w:rPr>
        <w:t>8.实验教学课程持续建设服务计划</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86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（本实验教学课程今后5年继续向高校和社会开放服务计划及预计服务人数）</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（1）课程持续建设</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6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6482"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第一年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三年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四年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6482" w:type="dxa"/>
                  <w:shd w:val="clear" w:color="auto" w:fill="auto"/>
                </w:tcPr>
                <w:p>
                  <w:pPr>
                    <w:spacing w:line="288" w:lineRule="auto"/>
                    <w:jc w:val="center"/>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（2）面向高校、</w:t>
            </w:r>
            <w:r>
              <w:rPr>
                <w:rFonts w:ascii="Times New Roman" w:hAnsi="Times New Roman" w:eastAsia="仿宋_GB2312"/>
                <w:sz w:val="24"/>
                <w:szCs w:val="24"/>
              </w:rPr>
              <w:t>社会</w:t>
            </w:r>
            <w:r>
              <w:rPr>
                <w:rFonts w:hint="eastAsia" w:ascii="Times New Roman" w:hAnsi="Times New Roman" w:eastAsia="仿宋_GB2312"/>
                <w:sz w:val="24"/>
                <w:szCs w:val="24"/>
              </w:rPr>
              <w:t>的教学推广应用计划</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1985"/>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34"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1701"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推广高校数</w:t>
                  </w:r>
                </w:p>
              </w:tc>
              <w:tc>
                <w:tcPr>
                  <w:tcW w:w="1985"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w:t>
                  </w:r>
                  <w:r>
                    <w:rPr>
                      <w:rFonts w:ascii="Times New Roman" w:hAnsi="Times New Roman" w:eastAsia="仿宋_GB2312"/>
                      <w:sz w:val="24"/>
                      <w:szCs w:val="24"/>
                    </w:rPr>
                    <w:t>人数</w:t>
                  </w:r>
                </w:p>
              </w:tc>
              <w:tc>
                <w:tcPr>
                  <w:tcW w:w="1417"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w:t>
                  </w:r>
                  <w:r>
                    <w:rPr>
                      <w:rFonts w:ascii="Times New Roman" w:hAnsi="Times New Roman" w:eastAsia="仿宋_GB2312"/>
                      <w:sz w:val="24"/>
                      <w:szCs w:val="24"/>
                    </w:rPr>
                    <w:t>行业</w:t>
                  </w:r>
                  <w:r>
                    <w:rPr>
                      <w:rFonts w:hint="eastAsia" w:ascii="Times New Roman" w:hAnsi="Times New Roman" w:eastAsia="仿宋_GB2312"/>
                      <w:sz w:val="24"/>
                      <w:szCs w:val="24"/>
                    </w:rPr>
                    <w:t>数</w:t>
                  </w:r>
                </w:p>
              </w:tc>
              <w:tc>
                <w:tcPr>
                  <w:tcW w:w="1276"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第一</w:t>
                  </w:r>
                  <w:r>
                    <w:rPr>
                      <w:rFonts w:ascii="Times New Roman" w:hAnsi="Times New Roman" w:eastAsia="仿宋_GB2312"/>
                      <w:sz w:val="24"/>
                      <w:szCs w:val="24"/>
                    </w:rPr>
                    <w:t>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第三年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第四年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p>
        </w:tc>
      </w:tr>
    </w:tbl>
    <w:p>
      <w:pPr>
        <w:spacing w:before="260" w:line="416" w:lineRule="auto"/>
        <w:jc w:val="left"/>
        <w:rPr>
          <w:rFonts w:ascii="黑体" w:hAnsi="黑体" w:eastAsia="黑体" w:cs="Times New Roman"/>
          <w:bCs/>
          <w:sz w:val="28"/>
        </w:rPr>
      </w:pPr>
      <w:r>
        <w:rPr>
          <w:rFonts w:hint="eastAsia" w:ascii="黑体" w:hAnsi="黑体" w:eastAsia="黑体"/>
          <w:sz w:val="28"/>
          <w:szCs w:val="28"/>
        </w:rPr>
        <w:t>9</w:t>
      </w:r>
      <w:r>
        <w:rPr>
          <w:rFonts w:hint="eastAsia" w:ascii="黑体" w:hAnsi="黑体" w:eastAsia="黑体" w:cs="Times New Roman"/>
          <w:bCs/>
          <w:sz w:val="28"/>
        </w:rPr>
        <w:t>.知识产权</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6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left"/>
              <w:rPr>
                <w:rFonts w:ascii="黑体" w:hAnsi="黑体" w:eastAsia="黑体"/>
                <w:sz w:val="24"/>
                <w:szCs w:val="24"/>
              </w:rPr>
            </w:pPr>
            <w:r>
              <w:rPr>
                <w:rFonts w:hint="eastAsia" w:ascii="黑体" w:hAnsi="黑体" w:eastAsia="黑体"/>
                <w:sz w:val="24"/>
                <w:szCs w:val="24"/>
              </w:rPr>
              <w:t>以下填写内容须与软件著作权登记一致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是否与课程名称一致</w:t>
            </w:r>
          </w:p>
        </w:tc>
        <w:tc>
          <w:tcPr>
            <w:tcW w:w="6103" w:type="dxa"/>
            <w:vAlign w:val="center"/>
          </w:tcPr>
          <w:p>
            <w:pPr>
              <w:spacing w:line="288" w:lineRule="auto"/>
              <w:ind w:right="-107" w:rightChars="-51"/>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exact"/>
          <w:jc w:val="center"/>
        </w:trPr>
        <w:tc>
          <w:tcPr>
            <w:tcW w:w="8634" w:type="dxa"/>
            <w:gridSpan w:val="2"/>
            <w:vAlign w:val="center"/>
          </w:tcPr>
          <w:p>
            <w:pPr>
              <w:spacing w:line="288" w:lineRule="auto"/>
              <w:ind w:right="-107" w:rightChars="-51"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每栏只填写一个著作权人，并勾选该著作权人类型。如勾选“其他”需填写具体内容；如存在多个著作权人，可自行增加著作人填写栏进行填报。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6103" w:type="dxa"/>
            <w:vAlign w:val="center"/>
          </w:tcPr>
          <w:p>
            <w:pPr>
              <w:spacing w:line="288" w:lineRule="auto"/>
              <w:jc w:val="left"/>
              <w:rPr>
                <w:rFonts w:ascii="Times New Roman" w:hAnsi="Times New Roman" w:eastAsia="仿宋_GB2312"/>
                <w:sz w:val="24"/>
                <w:szCs w:val="24"/>
              </w:rPr>
            </w:pPr>
            <w:r>
              <w:rPr>
                <w:rFonts w:hint="eastAsia" w:ascii="黑体" w:hAnsi="黑体" w:eastAsia="黑体"/>
                <w:sz w:val="24"/>
                <w:szCs w:val="24"/>
              </w:rPr>
              <w:t>著作权人</w:t>
            </w:r>
            <w:r>
              <w:rPr>
                <w:rFonts w:ascii="黑体" w:hAnsi="黑体" w:eastAsia="黑体"/>
                <w:sz w:val="24"/>
                <w:szCs w:val="24"/>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exact"/>
          <w:jc w:val="center"/>
        </w:trPr>
        <w:tc>
          <w:tcPr>
            <w:tcW w:w="2531" w:type="dxa"/>
            <w:vAlign w:val="center"/>
          </w:tcPr>
          <w:p>
            <w:pPr>
              <w:spacing w:line="288" w:lineRule="auto"/>
              <w:jc w:val="left"/>
              <w:rPr>
                <w:rFonts w:ascii="黑体" w:hAnsi="黑体" w:eastAsia="黑体"/>
                <w:sz w:val="24"/>
                <w:szCs w:val="24"/>
              </w:rPr>
            </w:pPr>
          </w:p>
        </w:tc>
        <w:tc>
          <w:tcPr>
            <w:tcW w:w="6103" w:type="dxa"/>
            <w:vAlign w:val="center"/>
          </w:tcPr>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课程所属学校  </w:t>
            </w: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  </w:t>
            </w:r>
          </w:p>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课程负责人    </w:t>
            </w:r>
            <w:r>
              <w:rPr>
                <w:rFonts w:hint="eastAsia" w:asciiTheme="majorEastAsia" w:hAnsiTheme="majorEastAsia" w:eastAsiaTheme="majorEastAsia"/>
                <w:sz w:val="24"/>
                <w:szCs w:val="24"/>
              </w:rPr>
              <w:t>○</w:t>
            </w:r>
            <w:r>
              <w:rPr>
                <w:rFonts w:hint="eastAsia" w:ascii="仿宋" w:hAnsi="仿宋" w:eastAsia="仿宋" w:cs="仿宋"/>
                <w:sz w:val="24"/>
                <w:szCs w:val="24"/>
              </w:rPr>
              <w:t>学校团队成员</w:t>
            </w:r>
          </w:p>
          <w:p>
            <w:pPr>
              <w:spacing w:line="288" w:lineRule="auto"/>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企业人员      </w:t>
            </w:r>
            <w:r>
              <w:rPr>
                <w:rFonts w:hint="eastAsia" w:asciiTheme="majorEastAsia" w:hAnsiTheme="majorEastAsia" w:eastAsiaTheme="majorEastAsia"/>
                <w:sz w:val="24"/>
                <w:szCs w:val="24"/>
              </w:rPr>
              <w:t>○</w:t>
            </w:r>
            <w:r>
              <w:rPr>
                <w:rFonts w:hint="eastAsia" w:ascii="仿宋" w:hAnsi="仿宋" w:eastAsia="仿宋" w:cs="仿宋"/>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权利范围</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软件著作</w:t>
            </w:r>
            <w:r>
              <w:rPr>
                <w:rFonts w:ascii="黑体" w:hAnsi="黑体" w:eastAsia="黑体"/>
                <w:sz w:val="24"/>
                <w:szCs w:val="24"/>
              </w:rPr>
              <w:t>登记号</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如软件著作权正在申请过程中，尚未获得证书，请填写受理流水号。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受理流水号</w:t>
            </w:r>
          </w:p>
        </w:tc>
        <w:tc>
          <w:tcPr>
            <w:tcW w:w="6103" w:type="dxa"/>
            <w:vAlign w:val="center"/>
          </w:tcPr>
          <w:p>
            <w:pPr>
              <w:spacing w:line="288" w:lineRule="auto"/>
              <w:jc w:val="left"/>
              <w:rPr>
                <w:rFonts w:ascii="Times New Roman" w:hAnsi="Times New Roman" w:eastAsia="仿宋_GB2312"/>
                <w:sz w:val="24"/>
                <w:szCs w:val="24"/>
              </w:rPr>
            </w:pPr>
          </w:p>
        </w:tc>
      </w:tr>
    </w:tbl>
    <w:p>
      <w:pPr>
        <w:spacing w:before="260" w:line="416" w:lineRule="auto"/>
        <w:jc w:val="left"/>
        <w:rPr>
          <w:rFonts w:ascii="黑体" w:hAnsi="黑体" w:eastAsia="黑体"/>
          <w:sz w:val="28"/>
          <w:szCs w:val="28"/>
        </w:rPr>
      </w:pPr>
      <w:r>
        <w:rPr>
          <w:rFonts w:hint="eastAsia" w:ascii="黑体" w:hAnsi="黑体" w:eastAsia="黑体"/>
          <w:sz w:val="28"/>
          <w:szCs w:val="28"/>
        </w:rPr>
        <w:t>10.诚信承诺</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2" w:hRule="atLeast"/>
          <w:jc w:val="center"/>
        </w:trPr>
        <w:tc>
          <w:tcPr>
            <w:tcW w:w="8634" w:type="dxa"/>
            <w:vAlign w:val="center"/>
          </w:tcPr>
          <w:p>
            <w:pPr>
              <w:spacing w:before="156" w:beforeLines="50" w:after="156" w:afterLines="50" w:line="288"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实验教学课程负责人（签字）：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
      <w:pPr>
        <w:pStyle w:val="14"/>
        <w:spacing w:line="340" w:lineRule="atLeast"/>
        <w:ind w:firstLine="0" w:firstLineChars="0"/>
        <w:rPr>
          <w:rFonts w:ascii="黑体" w:hAnsi="黑体" w:eastAsia="黑体" w:cs="黑体"/>
          <w:sz w:val="28"/>
          <w:szCs w:val="28"/>
        </w:rPr>
      </w:pPr>
      <w:r>
        <w:rPr>
          <w:rFonts w:hint="eastAsia" w:ascii="黑体" w:hAnsi="黑体" w:eastAsia="黑体" w:cs="黑体"/>
          <w:sz w:val="28"/>
          <w:szCs w:val="28"/>
          <w:lang w:val="en-US" w:eastAsia="zh-CN"/>
        </w:rPr>
        <w:t>11</w:t>
      </w:r>
      <w:r>
        <w:rPr>
          <w:rFonts w:hint="eastAsia" w:ascii="黑体" w:hAnsi="黑体" w:eastAsia="黑体" w:cs="黑体"/>
          <w:sz w:val="28"/>
          <w:szCs w:val="28"/>
        </w:rPr>
        <w:t>、附件材料清单</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14"/>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lang w:val="en-US" w:eastAsia="zh-CN"/>
              </w:rPr>
              <w:t>1</w:t>
            </w:r>
            <w:r>
              <w:rPr>
                <w:rFonts w:hint="eastAsia" w:ascii="仿宋_GB2312" w:hAnsi="仿宋_GB2312" w:eastAsia="仿宋_GB2312" w:cs="仿宋_GB2312"/>
                <w:b/>
                <w:bCs/>
                <w:kern w:val="0"/>
                <w:sz w:val="24"/>
                <w:szCs w:val="24"/>
                <w:highlight w:val="none"/>
              </w:rPr>
              <w:t>.教学设计样例说明</w:t>
            </w:r>
          </w:p>
          <w:p>
            <w:pPr>
              <w:pStyle w:val="14"/>
              <w:adjustRightInd w:val="0"/>
              <w:snapToGrid w:val="0"/>
              <w:spacing w:line="340" w:lineRule="atLeast"/>
              <w:ind w:firstLine="48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kern w:val="0"/>
                <w:sz w:val="24"/>
                <w:szCs w:val="24"/>
                <w:highlight w:val="none"/>
              </w:rPr>
              <w:t>5</w:t>
            </w:r>
            <w:r>
              <w:rPr>
                <w:rFonts w:hint="eastAsia" w:ascii="仿宋_GB2312" w:hAnsi="仿宋_GB2312" w:eastAsia="仿宋_GB2312" w:cs="仿宋_GB2312"/>
                <w:kern w:val="0"/>
                <w:sz w:val="24"/>
                <w:szCs w:val="24"/>
                <w:highlight w:val="none"/>
              </w:rPr>
              <w:t>张教学活动的图片。要求教学设计样例应具有较强的可读性，表述清晰流畅。课程负责人签字。）</w:t>
            </w:r>
          </w:p>
          <w:p>
            <w:pPr>
              <w:numPr>
                <w:ilvl w:val="255"/>
                <w:numId w:val="0"/>
              </w:numPr>
              <w:adjustRightInd w:val="0"/>
              <w:snapToGrid w:val="0"/>
              <w:spacing w:line="340" w:lineRule="atLeast"/>
              <w:ind w:left="420" w:leftChars="200"/>
              <w:rPr>
                <w:rFonts w:hint="eastAsia" w:ascii="仿宋_GB2312" w:hAnsi="仿宋_GB2312" w:eastAsia="仿宋_GB2312" w:cs="仿宋_GB2312"/>
                <w:b/>
                <w:bCs/>
                <w:kern w:val="0"/>
                <w:sz w:val="24"/>
                <w:szCs w:val="24"/>
                <w:highlight w:val="none"/>
                <w:lang w:val="en-US" w:eastAsia="zh-CN"/>
              </w:rPr>
            </w:pPr>
            <w:r>
              <w:rPr>
                <w:rFonts w:hint="eastAsia" w:ascii="仿宋_GB2312" w:hAnsi="仿宋_GB2312" w:eastAsia="仿宋_GB2312" w:cs="仿宋_GB2312"/>
                <w:b/>
                <w:bCs/>
                <w:kern w:val="0"/>
                <w:sz w:val="24"/>
                <w:szCs w:val="24"/>
                <w:highlight w:val="none"/>
                <w:lang w:val="en-US" w:eastAsia="zh-CN"/>
              </w:rPr>
              <w:t>2</w:t>
            </w:r>
            <w:r>
              <w:rPr>
                <w:rFonts w:hint="eastAsia" w:ascii="仿宋_GB2312" w:hAnsi="仿宋_GB2312" w:eastAsia="仿宋_GB2312" w:cs="仿宋_GB2312"/>
                <w:b/>
                <w:bCs/>
                <w:kern w:val="0"/>
                <w:sz w:val="24"/>
                <w:szCs w:val="24"/>
                <w:highlight w:val="none"/>
              </w:rPr>
              <w:t>.最近一学期的课程教案</w:t>
            </w:r>
            <w:r>
              <w:rPr>
                <w:rFonts w:hint="eastAsia" w:ascii="仿宋_GB2312" w:hAnsi="仿宋_GB2312" w:eastAsia="仿宋_GB2312" w:cs="仿宋_GB2312"/>
                <w:b/>
                <w:bCs/>
                <w:kern w:val="0"/>
                <w:sz w:val="24"/>
                <w:szCs w:val="24"/>
                <w:highlight w:val="none"/>
                <w:lang w:eastAsia="zh-CN"/>
              </w:rPr>
              <w:t>、大纲。</w:t>
            </w:r>
          </w:p>
          <w:p>
            <w:pPr>
              <w:numPr>
                <w:ilvl w:val="255"/>
                <w:numId w:val="0"/>
              </w:numPr>
              <w:adjustRightInd w:val="0"/>
              <w:snapToGrid w:val="0"/>
              <w:spacing w:line="340" w:lineRule="atLeast"/>
              <w:ind w:left="420" w:leftChars="20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rPr>
              <w:t>3.</w:t>
            </w:r>
            <w:r>
              <w:rPr>
                <w:rFonts w:hint="eastAsia" w:ascii="仿宋_GB2312" w:hAnsi="仿宋_GB2312" w:eastAsia="仿宋_GB2312" w:cs="仿宋_GB2312"/>
                <w:b/>
                <w:bCs/>
                <w:kern w:val="0"/>
                <w:sz w:val="24"/>
                <w:szCs w:val="24"/>
              </w:rPr>
              <w:t>最近</w:t>
            </w:r>
            <w:r>
              <w:rPr>
                <w:rFonts w:hint="eastAsia" w:ascii="仿宋_GB2312" w:hAnsi="仿宋_GB2312" w:eastAsia="仿宋_GB2312" w:cs="仿宋_GB2312"/>
                <w:b/>
                <w:bCs/>
                <w:kern w:val="0"/>
                <w:sz w:val="24"/>
                <w:szCs w:val="24"/>
                <w:lang w:eastAsia="zh-CN"/>
              </w:rPr>
              <w:t>一</w:t>
            </w:r>
            <w:r>
              <w:rPr>
                <w:rFonts w:hint="eastAsia" w:ascii="仿宋_GB2312" w:hAnsi="仿宋_GB2312" w:eastAsia="仿宋_GB2312" w:cs="仿宋_GB2312"/>
                <w:b/>
                <w:bCs/>
                <w:kern w:val="0"/>
                <w:sz w:val="24"/>
                <w:szCs w:val="24"/>
              </w:rPr>
              <w:t>学期的学生成绩分布统计</w:t>
            </w:r>
          </w:p>
          <w:p>
            <w:pPr>
              <w:numPr>
                <w:ilvl w:val="255"/>
                <w:numId w:val="0"/>
              </w:numPr>
              <w:adjustRightInd w:val="0"/>
              <w:snapToGrid w:val="0"/>
              <w:spacing w:line="340" w:lineRule="atLeast"/>
              <w:ind w:left="420" w:leftChars="200"/>
              <w:rPr>
                <w:rFonts w:hint="default"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4.</w:t>
            </w:r>
            <w:r>
              <w:rPr>
                <w:rFonts w:hint="eastAsia" w:ascii="仿宋_GB2312" w:hAnsi="仿宋_GB2312" w:eastAsia="仿宋_GB2312" w:cs="仿宋_GB2312"/>
                <w:b/>
                <w:bCs/>
                <w:kern w:val="0"/>
                <w:sz w:val="24"/>
                <w:szCs w:val="24"/>
              </w:rPr>
              <w:t>最近一学期学生评教结果统计</w:t>
            </w:r>
          </w:p>
          <w:p>
            <w:pPr>
              <w:numPr>
                <w:ilvl w:val="255"/>
                <w:numId w:val="0"/>
              </w:numPr>
              <w:adjustRightInd w:val="0"/>
              <w:snapToGrid w:val="0"/>
              <w:spacing w:line="340" w:lineRule="atLeast"/>
              <w:ind w:left="420" w:leftChars="200"/>
              <w:rPr>
                <w:rFonts w:hint="eastAsia" w:ascii="仿宋_GB2312" w:hAnsi="仿宋_GB2312" w:eastAsia="仿宋_GB2312" w:cs="仿宋_GB2312"/>
                <w:b/>
                <w:bCs/>
                <w:kern w:val="0"/>
                <w:sz w:val="24"/>
                <w:szCs w:val="24"/>
                <w:highlight w:val="none"/>
                <w:lang w:val="en-US" w:eastAsia="zh-CN"/>
              </w:rPr>
            </w:pPr>
            <w:r>
              <w:rPr>
                <w:rFonts w:hint="eastAsia" w:ascii="仿宋_GB2312" w:hAnsi="仿宋_GB2312" w:eastAsia="仿宋_GB2312" w:cs="仿宋_GB2312"/>
                <w:b/>
                <w:bCs/>
                <w:kern w:val="0"/>
                <w:sz w:val="24"/>
                <w:szCs w:val="24"/>
                <w:highlight w:val="none"/>
                <w:lang w:val="en-US" w:eastAsia="zh-CN"/>
              </w:rPr>
              <w:t>6.教学实录1次，时长45分钟。</w:t>
            </w:r>
            <w:bookmarkStart w:id="0" w:name="_GoBack"/>
            <w:bookmarkEnd w:id="0"/>
          </w:p>
          <w:p>
            <w:pPr>
              <w:pStyle w:val="14"/>
              <w:numPr>
                <w:ilvl w:val="255"/>
                <w:numId w:val="0"/>
              </w:numPr>
              <w:spacing w:line="340" w:lineRule="atLeast"/>
              <w:ind w:left="420" w:leftChars="200"/>
              <w:rPr>
                <w:rFonts w:hint="eastAsia" w:ascii="仿宋_GB2312" w:hAnsi="仿宋_GB2312" w:eastAsia="仿宋_GB2312" w:cs="仿宋_GB2312"/>
                <w:kern w:val="0"/>
                <w:sz w:val="24"/>
                <w:szCs w:val="24"/>
              </w:rPr>
            </w:pPr>
          </w:p>
          <w:p>
            <w:pPr>
              <w:spacing w:line="340" w:lineRule="atLeast"/>
              <w:ind w:firstLine="482" w:firstLine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以上材料均可能在网上公开，请严格审查，确保不违反有关法律及保密规定。</w:t>
            </w:r>
          </w:p>
          <w:p>
            <w:pPr>
              <w:spacing w:line="340" w:lineRule="atLeast"/>
              <w:ind w:firstLine="458" w:firstLineChars="200"/>
              <w:rPr>
                <w:rFonts w:ascii="仿宋_GB2312" w:hAnsi="仿宋_GB2312" w:eastAsia="仿宋_GB2312" w:cs="仿宋_GB2312"/>
                <w:b/>
                <w:bCs/>
                <w:w w:val="95"/>
                <w:kern w:val="0"/>
                <w:sz w:val="24"/>
                <w:szCs w:val="24"/>
              </w:rPr>
            </w:pPr>
          </w:p>
        </w:tc>
      </w:tr>
    </w:tbl>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409C6"/>
    <w:multiLevelType w:val="multilevel"/>
    <w:tmpl w:val="26B409C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FB4149"/>
    <w:multiLevelType w:val="multilevel"/>
    <w:tmpl w:val="5CFB41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C2C2C9"/>
    <w:multiLevelType w:val="singleLevel"/>
    <w:tmpl w:val="62C2C2C9"/>
    <w:lvl w:ilvl="0" w:tentative="0">
      <w:start w:val="4"/>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dmMDYwNDAyYzcyMmZiNDRlYjdjZGNjYzMxMzc4YjkifQ=="/>
  </w:docVars>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76D09B4"/>
    <w:rsid w:val="08A978D2"/>
    <w:rsid w:val="09AC601B"/>
    <w:rsid w:val="0AFF3A04"/>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8A97375"/>
    <w:rsid w:val="1A162EF1"/>
    <w:rsid w:val="1BF069B9"/>
    <w:rsid w:val="1E9E550F"/>
    <w:rsid w:val="1F8A42BB"/>
    <w:rsid w:val="20EF7175"/>
    <w:rsid w:val="2133635E"/>
    <w:rsid w:val="215E3309"/>
    <w:rsid w:val="22520DE8"/>
    <w:rsid w:val="23AA7592"/>
    <w:rsid w:val="23CE6B8D"/>
    <w:rsid w:val="247B1EC4"/>
    <w:rsid w:val="25521CDE"/>
    <w:rsid w:val="256F00D0"/>
    <w:rsid w:val="25CD52DC"/>
    <w:rsid w:val="2623435C"/>
    <w:rsid w:val="26674132"/>
    <w:rsid w:val="26AF0A8D"/>
    <w:rsid w:val="28F14025"/>
    <w:rsid w:val="2BFA1FFF"/>
    <w:rsid w:val="2D9B7191"/>
    <w:rsid w:val="2D9F24EC"/>
    <w:rsid w:val="2E26786F"/>
    <w:rsid w:val="2E997710"/>
    <w:rsid w:val="309C233D"/>
    <w:rsid w:val="30E03457"/>
    <w:rsid w:val="31CE673B"/>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3F2E1C4D"/>
    <w:rsid w:val="3F9D456A"/>
    <w:rsid w:val="4084028D"/>
    <w:rsid w:val="416951B0"/>
    <w:rsid w:val="41AE0BF9"/>
    <w:rsid w:val="430F5848"/>
    <w:rsid w:val="43895E18"/>
    <w:rsid w:val="45AF22BC"/>
    <w:rsid w:val="45D430A2"/>
    <w:rsid w:val="462D1405"/>
    <w:rsid w:val="462D3414"/>
    <w:rsid w:val="465E4D6A"/>
    <w:rsid w:val="48497BAF"/>
    <w:rsid w:val="49C16072"/>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52670F"/>
    <w:rsid w:val="798028A5"/>
    <w:rsid w:val="7A0166BB"/>
    <w:rsid w:val="7AE521E4"/>
    <w:rsid w:val="7EC138A4"/>
    <w:rsid w:val="7FD52F84"/>
    <w:rsid w:val="C3DF46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rPr>
  </w:style>
  <w:style w:type="character" w:styleId="12">
    <w:name w:val="annotation reference"/>
    <w:basedOn w:val="10"/>
    <w:semiHidden/>
    <w:unhideWhenUsed/>
    <w:qFormat/>
    <w:uiPriority w:val="99"/>
    <w:rPr>
      <w:sz w:val="21"/>
      <w:szCs w:val="21"/>
    </w:rPr>
  </w:style>
  <w:style w:type="character" w:customStyle="1" w:styleId="13">
    <w:name w:val="标题 2 字符"/>
    <w:basedOn w:val="10"/>
    <w:link w:val="2"/>
    <w:semiHidden/>
    <w:qFormat/>
    <w:uiPriority w:val="9"/>
    <w:rPr>
      <w:rFonts w:asciiTheme="majorHAnsi" w:hAnsiTheme="majorHAnsi" w:eastAsiaTheme="majorEastAsia" w:cstheme="majorBidi"/>
      <w:b/>
      <w:bCs/>
      <w:sz w:val="32"/>
      <w:szCs w:val="32"/>
    </w:rPr>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申报表二级"/>
    <w:basedOn w:val="2"/>
    <w:link w:val="16"/>
    <w:qFormat/>
    <w:uiPriority w:val="0"/>
    <w:rPr>
      <w:rFonts w:ascii="黑体" w:hAnsi="黑体" w:eastAsia="黑体" w:cs="Times New Roman"/>
      <w:b w:val="0"/>
      <w:color w:val="000000"/>
      <w:sz w:val="28"/>
      <w:szCs w:val="22"/>
    </w:rPr>
  </w:style>
  <w:style w:type="character" w:customStyle="1" w:styleId="16">
    <w:name w:val="申报表二级 Char"/>
    <w:link w:val="15"/>
    <w:qFormat/>
    <w:uiPriority w:val="0"/>
    <w:rPr>
      <w:rFonts w:ascii="黑体" w:hAnsi="黑体" w:eastAsia="黑体" w:cs="Times New Roman"/>
      <w:bCs/>
      <w:color w:val="000000"/>
      <w:sz w:val="28"/>
    </w:rPr>
  </w:style>
  <w:style w:type="character" w:customStyle="1" w:styleId="17">
    <w:name w:val="页眉 字符"/>
    <w:basedOn w:val="10"/>
    <w:link w:val="6"/>
    <w:qFormat/>
    <w:uiPriority w:val="99"/>
    <w:rPr>
      <w:sz w:val="18"/>
      <w:szCs w:val="18"/>
    </w:rPr>
  </w:style>
  <w:style w:type="character" w:customStyle="1" w:styleId="18">
    <w:name w:val="页脚 字符"/>
    <w:basedOn w:val="10"/>
    <w:link w:val="5"/>
    <w:qFormat/>
    <w:uiPriority w:val="99"/>
    <w:rPr>
      <w:sz w:val="18"/>
      <w:szCs w:val="18"/>
    </w:rPr>
  </w:style>
  <w:style w:type="character" w:customStyle="1" w:styleId="19">
    <w:name w:val="批注文字 字符"/>
    <w:basedOn w:val="10"/>
    <w:link w:val="3"/>
    <w:semiHidden/>
    <w:qFormat/>
    <w:uiPriority w:val="99"/>
  </w:style>
  <w:style w:type="character" w:customStyle="1" w:styleId="20">
    <w:name w:val="批注主题 字符"/>
    <w:basedOn w:val="19"/>
    <w:link w:val="7"/>
    <w:semiHidden/>
    <w:qFormat/>
    <w:uiPriority w:val="99"/>
    <w:rPr>
      <w:b/>
      <w:bCs/>
    </w:rPr>
  </w:style>
  <w:style w:type="character" w:customStyle="1" w:styleId="21">
    <w:name w:val="批注框文本 字符"/>
    <w:basedOn w:val="10"/>
    <w:link w:val="4"/>
    <w:semiHidden/>
    <w:qFormat/>
    <w:uiPriority w:val="99"/>
    <w:rPr>
      <w:sz w:val="18"/>
      <w:szCs w:val="18"/>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3188</Words>
  <Characters>3429</Characters>
  <Lines>30</Lines>
  <Paragraphs>8</Paragraphs>
  <TotalTime>0</TotalTime>
  <ScaleCrop>false</ScaleCrop>
  <LinksUpToDate>false</LinksUpToDate>
  <CharactersWithSpaces>3708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2021-04-10T10:13:00Z</dcterms:created>
  <dc:creator>王妍</dc:creator>
  <cp:lastModifiedBy>xyn</cp:lastModifiedBy>
  <dcterms:modified xsi:type="dcterms:W3CDTF">2023-01-05T02:09:16Z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ED853984D41347B2BA9F8DF0679C30DA</vt:lpwstr>
  </property>
</Properties>
</file>